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983"/>
        <w:gridCol w:w="4351"/>
      </w:tblGrid>
      <w:tr w:rsidR="004D50A7" w:rsidTr="650FC5AF" w14:paraId="653C380A" w14:textId="77777777">
        <w:trPr>
          <w:trHeight w:val="1545"/>
        </w:trPr>
        <w:tc>
          <w:tcPr>
            <w:tcW w:w="5983" w:type="dxa"/>
            <w:tcMar/>
          </w:tcPr>
          <w:p w:rsidR="004D50A7" w:rsidRDefault="00000000" w14:textId="77777777" w14:paraId="3371D886">
            <w:pPr>
              <w:pStyle w:val="TableParagraph"/>
              <w:spacing w:line="240" w:lineRule="auto"/>
              <w:ind w:left="135" w:right="123"/>
              <w:jc w:val="center"/>
            </w:pPr>
            <w:r w:rsidRPr="650FC5AF" w:rsidR="764C7BC3">
              <w:rPr>
                <w:rFonts w:ascii="Tahoma"/>
                <w:b w:val="1"/>
                <w:bCs w:val="1"/>
                <w:sz w:val="24"/>
                <w:szCs w:val="24"/>
              </w:rPr>
              <w:t>Thriving</w:t>
            </w:r>
            <w:r w:rsidRPr="650FC5AF" w:rsidR="764C7BC3">
              <w:rPr>
                <w:rFonts w:ascii="Tahoma"/>
                <w:b w:val="1"/>
                <w:bCs w:val="1"/>
                <w:spacing w:val="-11"/>
                <w:sz w:val="24"/>
                <w:szCs w:val="24"/>
              </w:rPr>
              <w:t xml:space="preserve"> </w:t>
            </w:r>
            <w:r w:rsidRPr="650FC5AF" w:rsidR="764C7BC3">
              <w:rPr>
                <w:rFonts w:ascii="Tahoma"/>
                <w:b w:val="1"/>
                <w:bCs w:val="1"/>
                <w:sz w:val="24"/>
                <w:szCs w:val="24"/>
              </w:rPr>
              <w:t>Families</w:t>
            </w:r>
            <w:r w:rsidRPr="650FC5AF" w:rsidR="764C7BC3">
              <w:rPr>
                <w:rFonts w:ascii="Tahoma"/>
                <w:b w:val="1"/>
                <w:bCs w:val="1"/>
                <w:spacing w:val="-15"/>
                <w:sz w:val="24"/>
                <w:szCs w:val="24"/>
              </w:rPr>
              <w:t xml:space="preserve"> </w:t>
            </w:r>
            <w:r w:rsidRPr="650FC5AF" w:rsidR="764C7BC3">
              <w:rPr>
                <w:rFonts w:ascii="Tahoma"/>
                <w:b w:val="1"/>
                <w:bCs w:val="1"/>
                <w:sz w:val="24"/>
                <w:szCs w:val="24"/>
              </w:rPr>
              <w:t>Alliance</w:t>
            </w:r>
            <w:r w:rsidRPr="650FC5AF" w:rsidR="764C7BC3">
              <w:rPr>
                <w:rFonts w:ascii="Tahoma"/>
                <w:b w:val="1"/>
                <w:bCs w:val="1"/>
                <w:spacing w:val="-11"/>
                <w:sz w:val="24"/>
                <w:szCs w:val="24"/>
              </w:rPr>
              <w:t xml:space="preserve"> </w:t>
            </w:r>
          </w:p>
          <w:p w:rsidR="004D50A7" w:rsidP="650FC5AF" w:rsidRDefault="00000000" w14:paraId="446272A5" w14:textId="120DD091">
            <w:pPr>
              <w:pStyle w:val="TableParagraph"/>
              <w:spacing w:line="240" w:lineRule="auto"/>
              <w:ind w:left="135" w:right="123"/>
              <w:jc w:val="center"/>
              <w:rPr>
                <w:rFonts w:ascii="Tahoma"/>
                <w:b w:val="1"/>
                <w:bCs w:val="1"/>
                <w:sz w:val="24"/>
                <w:szCs w:val="24"/>
              </w:rPr>
            </w:pPr>
            <w:r w:rsidRPr="650FC5AF" w:rsidR="764C7BC3">
              <w:rPr>
                <w:rFonts w:ascii="Tahoma"/>
                <w:b w:val="1"/>
                <w:bCs w:val="1"/>
                <w:sz w:val="24"/>
                <w:szCs w:val="24"/>
              </w:rPr>
              <w:t>Early Childhood</w:t>
            </w:r>
            <w:r w:rsidRPr="650FC5AF" w:rsidR="764C7BC3">
              <w:rPr>
                <w:rFonts w:ascii="Tahoma"/>
                <w:b w:val="1"/>
                <w:bCs w:val="1"/>
                <w:sz w:val="24"/>
                <w:szCs w:val="24"/>
              </w:rPr>
              <w:t xml:space="preserve"> </w:t>
            </w:r>
            <w:r w:rsidRPr="650FC5AF" w:rsidR="764C7BC3">
              <w:rPr>
                <w:rFonts w:ascii="Tahoma"/>
                <w:b w:val="1"/>
                <w:bCs w:val="1"/>
                <w:sz w:val="24"/>
                <w:szCs w:val="24"/>
              </w:rPr>
              <w:t>Iowa Board</w:t>
            </w:r>
          </w:p>
          <w:p w:rsidR="004D50A7" w:rsidP="650FC5AF" w:rsidRDefault="00000000" w14:paraId="793851E7" w14:textId="584252BA">
            <w:pPr>
              <w:pStyle w:val="TableParagraph"/>
              <w:spacing w:before="1" w:line="240" w:lineRule="auto"/>
              <w:ind w:left="515" w:right="507" w:firstLine="2"/>
              <w:jc w:val="center"/>
              <w:rPr>
                <w:rFonts w:ascii="Tahoma"/>
                <w:b w:val="1"/>
                <w:bCs w:val="1"/>
                <w:sz w:val="24"/>
                <w:szCs w:val="24"/>
              </w:rPr>
            </w:pPr>
            <w:r w:rsidRPr="650FC5AF" w:rsidR="78674B3E">
              <w:rPr>
                <w:rFonts w:ascii="Tahoma"/>
                <w:b w:val="1"/>
                <w:bCs w:val="1"/>
                <w:sz w:val="24"/>
                <w:szCs w:val="24"/>
              </w:rPr>
              <w:t>Monona, Harrison, Shelby, Cass, Pottawattamie,</w:t>
            </w:r>
            <w:r w:rsidRPr="650FC5AF" w:rsidR="78674B3E">
              <w:rPr>
                <w:rFonts w:ascii="Tahoma"/>
                <w:b w:val="1"/>
                <w:bCs w:val="1"/>
                <w:spacing w:val="-20"/>
                <w:sz w:val="24"/>
                <w:szCs w:val="24"/>
              </w:rPr>
              <w:t xml:space="preserve"> </w:t>
            </w:r>
            <w:r w:rsidRPr="650FC5AF" w:rsidR="78674B3E">
              <w:rPr>
                <w:rFonts w:ascii="Tahoma"/>
                <w:b w:val="1"/>
                <w:bCs w:val="1"/>
                <w:sz w:val="24"/>
                <w:szCs w:val="24"/>
              </w:rPr>
              <w:t>Montgomery,</w:t>
            </w:r>
            <w:r w:rsidRPr="650FC5AF" w:rsidR="78674B3E">
              <w:rPr>
                <w:rFonts w:ascii="Tahoma"/>
                <w:b w:val="1"/>
                <w:bCs w:val="1"/>
                <w:spacing w:val="-20"/>
                <w:sz w:val="24"/>
                <w:szCs w:val="24"/>
              </w:rPr>
              <w:t xml:space="preserve"> </w:t>
            </w:r>
            <w:r w:rsidRPr="650FC5AF" w:rsidR="78674B3E">
              <w:rPr>
                <w:rFonts w:ascii="Tahoma"/>
                <w:b w:val="1"/>
                <w:bCs w:val="1"/>
                <w:sz w:val="24"/>
                <w:szCs w:val="24"/>
              </w:rPr>
              <w:t>Mills,</w:t>
            </w:r>
            <w:r w:rsidRPr="650FC5AF" w:rsidR="61B0B1A7">
              <w:rPr>
                <w:rFonts w:ascii="Tahoma"/>
                <w:b w:val="1"/>
                <w:bCs w:val="1"/>
                <w:sz w:val="24"/>
                <w:szCs w:val="24"/>
              </w:rPr>
              <w:t xml:space="preserve"> </w:t>
            </w:r>
            <w:r w:rsidRPr="650FC5AF" w:rsidR="78674B3E">
              <w:rPr>
                <w:rFonts w:ascii="Tahoma"/>
                <w:b w:val="1"/>
                <w:bCs w:val="1"/>
                <w:sz w:val="24"/>
                <w:szCs w:val="24"/>
              </w:rPr>
              <w:t>Fremont</w:t>
            </w:r>
            <w:r w:rsidRPr="650FC5AF" w:rsidR="78674B3E">
              <w:rPr>
                <w:rFonts w:ascii="Tahoma"/>
                <w:b w:val="1"/>
                <w:bCs w:val="1"/>
                <w:sz w:val="24"/>
                <w:szCs w:val="24"/>
              </w:rPr>
              <w:t xml:space="preserve"> </w:t>
            </w:r>
            <w:r w:rsidRPr="650FC5AF" w:rsidR="78674B3E">
              <w:rPr>
                <w:rFonts w:ascii="Tahoma"/>
                <w:b w:val="1"/>
                <w:bCs w:val="1"/>
                <w:sz w:val="24"/>
                <w:szCs w:val="24"/>
              </w:rPr>
              <w:t>and</w:t>
            </w:r>
            <w:r w:rsidRPr="650FC5AF" w:rsidR="78674B3E">
              <w:rPr>
                <w:rFonts w:ascii="Tahoma"/>
                <w:b w:val="1"/>
                <w:bCs w:val="1"/>
                <w:sz w:val="24"/>
                <w:szCs w:val="24"/>
              </w:rPr>
              <w:t xml:space="preserve"> </w:t>
            </w:r>
            <w:r w:rsidRPr="650FC5AF" w:rsidR="78674B3E">
              <w:rPr>
                <w:rFonts w:ascii="Tahoma"/>
                <w:b w:val="1"/>
                <w:bCs w:val="1"/>
                <w:sz w:val="24"/>
                <w:szCs w:val="24"/>
              </w:rPr>
              <w:t>Page</w:t>
            </w:r>
            <w:r w:rsidRPr="650FC5AF" w:rsidR="78674B3E">
              <w:rPr>
                <w:rFonts w:ascii="Tahoma"/>
                <w:b w:val="1"/>
                <w:bCs w:val="1"/>
                <w:sz w:val="24"/>
                <w:szCs w:val="24"/>
              </w:rPr>
              <w:t xml:space="preserve"> </w:t>
            </w:r>
            <w:r w:rsidRPr="650FC5AF" w:rsidR="78674B3E">
              <w:rPr>
                <w:rFonts w:ascii="Tahoma"/>
                <w:b w:val="1"/>
                <w:bCs w:val="1"/>
                <w:sz w:val="24"/>
                <w:szCs w:val="24"/>
              </w:rPr>
              <w:t>Counties</w:t>
            </w:r>
          </w:p>
        </w:tc>
        <w:tc>
          <w:tcPr>
            <w:tcW w:w="4351" w:type="dxa"/>
            <w:tcMar/>
          </w:tcPr>
          <w:p w:rsidR="004D50A7" w:rsidRDefault="00000000" w14:paraId="00AB03B5" w14:textId="160E7C83">
            <w:pPr>
              <w:pStyle w:val="TableParagraph"/>
              <w:spacing w:before="291" w:line="240" w:lineRule="auto"/>
              <w:ind w:left="1051" w:right="1034" w:hanging="5"/>
              <w:jc w:val="center"/>
              <w:rPr>
                <w:rFonts w:ascii="Tahoma"/>
                <w:b/>
                <w:sz w:val="28"/>
              </w:rPr>
            </w:pPr>
            <w:r>
              <w:rPr>
                <w:rFonts w:ascii="Tahoma"/>
                <w:b/>
                <w:sz w:val="28"/>
              </w:rPr>
              <w:t>FY2</w:t>
            </w:r>
            <w:r w:rsidR="0072068B">
              <w:rPr>
                <w:rFonts w:ascii="Tahoma"/>
                <w:b/>
                <w:sz w:val="28"/>
              </w:rPr>
              <w:t>7</w:t>
            </w:r>
            <w:r>
              <w:rPr>
                <w:rFonts w:ascii="Tahoma"/>
                <w:b/>
                <w:sz w:val="28"/>
              </w:rPr>
              <w:t xml:space="preserve"> Intent</w:t>
            </w:r>
            <w:r>
              <w:rPr>
                <w:rFonts w:ascii="Tahoma"/>
                <w:b/>
                <w:spacing w:val="-18"/>
                <w:sz w:val="28"/>
              </w:rPr>
              <w:t xml:space="preserve"> </w:t>
            </w:r>
            <w:r>
              <w:rPr>
                <w:rFonts w:ascii="Tahoma"/>
                <w:b/>
                <w:sz w:val="28"/>
              </w:rPr>
              <w:t>to</w:t>
            </w:r>
            <w:r>
              <w:rPr>
                <w:rFonts w:ascii="Tahoma"/>
                <w:b/>
                <w:spacing w:val="-19"/>
                <w:sz w:val="28"/>
              </w:rPr>
              <w:t xml:space="preserve"> </w:t>
            </w:r>
            <w:r>
              <w:rPr>
                <w:rFonts w:ascii="Tahoma"/>
                <w:b/>
                <w:sz w:val="28"/>
              </w:rPr>
              <w:t>Award</w:t>
            </w:r>
          </w:p>
          <w:p w:rsidR="004D50A7" w:rsidRDefault="0072068B" w14:paraId="3BB9E2BD" w14:textId="460DAFCB">
            <w:pPr>
              <w:pStyle w:val="TableParagraph"/>
              <w:spacing w:line="240" w:lineRule="auto"/>
              <w:ind w:left="14"/>
              <w:jc w:val="center"/>
              <w:rPr>
                <w:rFonts w:ascii="Tahoma"/>
                <w:b/>
                <w:sz w:val="36"/>
              </w:rPr>
            </w:pPr>
            <w:r>
              <w:rPr>
                <w:rFonts w:ascii="Tahoma"/>
                <w:b/>
                <w:sz w:val="36"/>
              </w:rPr>
              <w:t>May 22,</w:t>
            </w:r>
            <w:r>
              <w:rPr>
                <w:rFonts w:ascii="Tahoma"/>
                <w:b/>
                <w:spacing w:val="-1"/>
                <w:sz w:val="36"/>
              </w:rPr>
              <w:t xml:space="preserve"> </w:t>
            </w:r>
            <w:r>
              <w:rPr>
                <w:rFonts w:ascii="Tahoma"/>
                <w:b/>
                <w:spacing w:val="-4"/>
                <w:sz w:val="36"/>
              </w:rPr>
              <w:t>2026</w:t>
            </w:r>
          </w:p>
        </w:tc>
      </w:tr>
    </w:tbl>
    <w:p w:rsidR="004D50A7" w:rsidP="0EE4B53C" w:rsidRDefault="0072068B" w14:paraId="4A565EB0" w14:textId="6F3B8780">
      <w:pPr>
        <w:pStyle w:val="Normal"/>
        <w:spacing w:before="47"/>
        <w:ind w:firstLine="360"/>
        <w:rPr>
          <w:rFonts w:ascii="Calibri"/>
          <w:b w:val="1"/>
          <w:bCs w:val="1"/>
          <w:sz w:val="40"/>
          <w:szCs w:val="40"/>
        </w:rPr>
      </w:pPr>
      <w:r w:rsidRPr="650FC5AF" w:rsidR="605802AC">
        <w:rPr>
          <w:rFonts w:ascii="Calibri"/>
          <w:b w:val="1"/>
          <w:bCs w:val="1"/>
          <w:sz w:val="40"/>
          <w:szCs w:val="40"/>
        </w:rPr>
        <w:t>Community Projects</w:t>
      </w:r>
      <w:r w:rsidRPr="650FC5AF" w:rsidR="605802AC">
        <w:rPr>
          <w:rFonts w:ascii="Calibri"/>
          <w:b w:val="1"/>
          <w:bCs w:val="1"/>
          <w:sz w:val="40"/>
          <w:szCs w:val="40"/>
        </w:rPr>
        <w:t xml:space="preserve"> </w:t>
      </w:r>
    </w:p>
    <w:tbl>
      <w:tblPr>
        <w:tblStyle w:val="TableNormal"/>
        <w:bidiVisual w:val="0"/>
        <w:tblW w:w="0" w:type="auto"/>
        <w:tblInd w:w="255" w:type="dxa"/>
        <w:tblBorders>
          <w:top w:val="single" w:sz="6"/>
          <w:left w:val="single" w:sz="6"/>
          <w:bottom w:val="single" w:sz="6"/>
          <w:right w:val="single" w:sz="6"/>
        </w:tblBorders>
        <w:tblLook w:val="01E0" w:firstRow="1" w:lastRow="1" w:firstColumn="1" w:lastColumn="1" w:noHBand="0" w:noVBand="0"/>
      </w:tblPr>
      <w:tblGrid>
        <w:gridCol w:w="4470"/>
        <w:gridCol w:w="3885"/>
        <w:gridCol w:w="2715"/>
      </w:tblGrid>
      <w:tr w:rsidR="650FC5AF" w:rsidTr="650FC5AF" w14:paraId="448A407F">
        <w:trPr>
          <w:trHeight w:val="255"/>
        </w:trPr>
        <w:tc>
          <w:tcPr>
            <w:tcW w:w="4470" w:type="dxa"/>
            <w:tcBorders>
              <w:top w:val="single" w:color="D5E2BB" w:sz="6"/>
              <w:left w:val="single" w:color="D5E2BB" w:sz="6"/>
              <w:bottom w:val="single" w:color="C2D59B" w:sz="12"/>
              <w:right w:val="single" w:color="D5E2BB" w:sz="6"/>
            </w:tcBorders>
            <w:tcMar/>
            <w:vAlign w:val="top"/>
          </w:tcPr>
          <w:p w:rsidR="650FC5AF" w:rsidP="650FC5AF" w:rsidRDefault="650FC5AF" w14:paraId="5C329B78" w14:textId="19FE9B8D">
            <w:pPr>
              <w:pStyle w:val="TableParagraph"/>
              <w:spacing w:line="248" w:lineRule="exact"/>
              <w:ind w:left="107"/>
              <w:rPr>
                <w:rFonts w:ascii="Calibri" w:hAnsi="Calibri" w:eastAsia="Calibri" w:cs="Calibri"/>
                <w:b w:val="1"/>
                <w:bCs w:val="1"/>
                <w:i w:val="0"/>
                <w:iCs w:val="0"/>
                <w:sz w:val="22"/>
                <w:szCs w:val="22"/>
              </w:rPr>
            </w:pPr>
            <w:r w:rsidRPr="650FC5AF" w:rsidR="650FC5AF">
              <w:rPr>
                <w:rFonts w:ascii="Calibri" w:hAnsi="Calibri" w:eastAsia="Calibri" w:cs="Calibri"/>
                <w:b w:val="1"/>
                <w:bCs w:val="1"/>
                <w:i w:val="0"/>
                <w:iCs w:val="0"/>
                <w:sz w:val="22"/>
                <w:szCs w:val="22"/>
                <w:lang w:val="en-US"/>
              </w:rPr>
              <w:t>Contractor</w:t>
            </w:r>
          </w:p>
        </w:tc>
        <w:tc>
          <w:tcPr>
            <w:tcW w:w="3885" w:type="dxa"/>
            <w:tcBorders>
              <w:top w:val="single" w:color="D5E2BB" w:sz="6"/>
              <w:left w:val="single" w:color="D5E2BB" w:sz="6"/>
              <w:bottom w:val="single" w:color="C2D59B" w:sz="12"/>
              <w:right w:val="single" w:color="D5E2BB" w:sz="6"/>
            </w:tcBorders>
            <w:tcMar/>
            <w:vAlign w:val="top"/>
          </w:tcPr>
          <w:p w:rsidR="650FC5AF" w:rsidP="650FC5AF" w:rsidRDefault="650FC5AF" w14:paraId="3613AA8F" w14:textId="16C8CDFB">
            <w:pPr>
              <w:pStyle w:val="TableParagraph"/>
              <w:spacing w:line="248" w:lineRule="exact"/>
              <w:ind w:left="105"/>
              <w:rPr>
                <w:rFonts w:ascii="Calibri" w:hAnsi="Calibri" w:eastAsia="Calibri" w:cs="Calibri"/>
                <w:b w:val="0"/>
                <w:bCs w:val="0"/>
                <w:i w:val="0"/>
                <w:iCs w:val="0"/>
                <w:sz w:val="22"/>
                <w:szCs w:val="22"/>
              </w:rPr>
            </w:pPr>
            <w:r w:rsidRPr="650FC5AF" w:rsidR="650FC5AF">
              <w:rPr>
                <w:rFonts w:ascii="Calibri" w:hAnsi="Calibri" w:eastAsia="Calibri" w:cs="Calibri"/>
                <w:b w:val="1"/>
                <w:bCs w:val="1"/>
                <w:i w:val="0"/>
                <w:iCs w:val="0"/>
                <w:sz w:val="22"/>
                <w:szCs w:val="22"/>
                <w:lang w:val="en-US"/>
              </w:rPr>
              <w:t>Service</w:t>
            </w:r>
          </w:p>
        </w:tc>
        <w:tc>
          <w:tcPr>
            <w:tcW w:w="2715" w:type="dxa"/>
            <w:tcBorders>
              <w:top w:val="single" w:color="D5E2BB" w:sz="6"/>
              <w:left w:val="single" w:color="D5E2BB" w:sz="6"/>
              <w:bottom w:val="single" w:color="C2D59B" w:sz="12"/>
              <w:right w:val="single" w:color="D5E2BB" w:sz="6"/>
            </w:tcBorders>
            <w:tcMar/>
            <w:vAlign w:val="top"/>
          </w:tcPr>
          <w:p w:rsidR="650FC5AF" w:rsidP="650FC5AF" w:rsidRDefault="650FC5AF" w14:paraId="3B48C13C" w14:textId="3C23FDFA">
            <w:pPr>
              <w:pStyle w:val="TableParagraph"/>
              <w:spacing w:line="248" w:lineRule="exact"/>
              <w:ind w:left="107"/>
              <w:rPr>
                <w:rFonts w:ascii="Calibri" w:hAnsi="Calibri" w:eastAsia="Calibri" w:cs="Calibri"/>
                <w:b w:val="0"/>
                <w:bCs w:val="0"/>
                <w:i w:val="0"/>
                <w:iCs w:val="0"/>
                <w:sz w:val="22"/>
                <w:szCs w:val="22"/>
              </w:rPr>
            </w:pPr>
            <w:r w:rsidRPr="650FC5AF" w:rsidR="650FC5AF">
              <w:rPr>
                <w:rFonts w:ascii="Calibri" w:hAnsi="Calibri" w:eastAsia="Calibri" w:cs="Calibri"/>
                <w:b w:val="1"/>
                <w:bCs w:val="1"/>
                <w:i w:val="0"/>
                <w:iCs w:val="0"/>
                <w:sz w:val="22"/>
                <w:szCs w:val="22"/>
                <w:lang w:val="en-US"/>
              </w:rPr>
              <w:t>Amount</w:t>
            </w:r>
          </w:p>
        </w:tc>
      </w:tr>
      <w:tr w:rsidR="650FC5AF" w:rsidTr="650FC5AF" w14:paraId="03503C9A">
        <w:trPr>
          <w:trHeight w:val="285"/>
        </w:trPr>
        <w:tc>
          <w:tcPr>
            <w:tcW w:w="4470" w:type="dxa"/>
            <w:tcBorders>
              <w:top w:val="single" w:color="D5E2BB" w:sz="6"/>
              <w:left w:val="single" w:color="D5E2BB" w:sz="6"/>
              <w:bottom w:val="single" w:color="D5E2BB" w:sz="6"/>
              <w:right w:val="single" w:color="D5E2BB" w:sz="6"/>
            </w:tcBorders>
            <w:tcMar/>
            <w:vAlign w:val="top"/>
          </w:tcPr>
          <w:p w:rsidR="650FC5AF" w:rsidP="650FC5AF" w:rsidRDefault="650FC5AF" w14:paraId="42C4462C" w14:textId="616EAC57">
            <w:pPr>
              <w:pStyle w:val="TableParagraph"/>
              <w:spacing w:line="272" w:lineRule="exact"/>
              <w:ind w:left="107"/>
              <w:rPr>
                <w:rFonts w:ascii="Calibri" w:hAnsi="Calibri" w:eastAsia="Calibri" w:cs="Calibri"/>
                <w:b w:val="0"/>
                <w:bCs w:val="0"/>
                <w:i w:val="0"/>
                <w:iCs w:val="0"/>
                <w:sz w:val="24"/>
                <w:szCs w:val="24"/>
              </w:rPr>
            </w:pPr>
            <w:r w:rsidRPr="650FC5AF" w:rsidR="650FC5AF">
              <w:rPr>
                <w:rFonts w:ascii="Calibri" w:hAnsi="Calibri" w:eastAsia="Calibri" w:cs="Calibri"/>
                <w:b w:val="1"/>
                <w:bCs w:val="1"/>
                <w:i w:val="0"/>
                <w:iCs w:val="0"/>
                <w:sz w:val="24"/>
                <w:szCs w:val="24"/>
                <w:lang w:val="en-US"/>
              </w:rPr>
              <w:t>Pottawattamie County WIC Program</w:t>
            </w:r>
          </w:p>
        </w:tc>
        <w:tc>
          <w:tcPr>
            <w:tcW w:w="3885" w:type="dxa"/>
            <w:tcBorders>
              <w:top w:val="single" w:color="D5E2BB" w:sz="6"/>
              <w:left w:val="single" w:color="D5E2BB" w:sz="6"/>
              <w:bottom w:val="single" w:color="D5E2BB" w:sz="6"/>
              <w:right w:val="single" w:color="D5E2BB" w:sz="6"/>
            </w:tcBorders>
            <w:tcMar/>
            <w:vAlign w:val="top"/>
          </w:tcPr>
          <w:p w:rsidR="650FC5AF" w:rsidP="650FC5AF" w:rsidRDefault="650FC5AF" w14:paraId="067C60CE" w14:textId="5C4286BA">
            <w:pPr>
              <w:pStyle w:val="TableParagraph"/>
              <w:spacing w:line="272" w:lineRule="exact"/>
              <w:ind w:left="105"/>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Early Literacy</w:t>
            </w:r>
          </w:p>
        </w:tc>
        <w:tc>
          <w:tcPr>
            <w:tcW w:w="2715" w:type="dxa"/>
            <w:tcBorders>
              <w:top w:val="single" w:color="D5E2BB" w:sz="6"/>
              <w:left w:val="single" w:color="D5E2BB" w:sz="6"/>
              <w:bottom w:val="single" w:color="D5E2BB" w:sz="6"/>
              <w:right w:val="single" w:color="D5E2BB" w:sz="6"/>
            </w:tcBorders>
            <w:tcMar/>
            <w:vAlign w:val="top"/>
          </w:tcPr>
          <w:p w:rsidR="650FC5AF" w:rsidP="650FC5AF" w:rsidRDefault="650FC5AF" w14:paraId="5678303C" w14:textId="22141D32">
            <w:pPr>
              <w:pStyle w:val="TableParagraph"/>
              <w:spacing w:line="272" w:lineRule="exact"/>
              <w:ind w:left="0" w:right="93"/>
              <w:jc w:val="right"/>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$4,800.00</w:t>
            </w:r>
          </w:p>
        </w:tc>
      </w:tr>
      <w:tr w:rsidR="650FC5AF" w:rsidTr="650FC5AF" w14:paraId="342AD323">
        <w:trPr>
          <w:trHeight w:val="285"/>
        </w:trPr>
        <w:tc>
          <w:tcPr>
            <w:tcW w:w="4470" w:type="dxa"/>
            <w:tcBorders>
              <w:top w:val="single" w:color="D5E2BB" w:sz="6"/>
              <w:left w:val="single" w:color="D5E2BB" w:sz="6"/>
              <w:bottom w:val="single" w:color="D5E2BB" w:sz="6"/>
              <w:right w:val="single" w:color="D5E2BB" w:sz="6"/>
            </w:tcBorders>
            <w:tcMar/>
            <w:vAlign w:val="top"/>
          </w:tcPr>
          <w:p w:rsidR="650FC5AF" w:rsidP="650FC5AF" w:rsidRDefault="650FC5AF" w14:paraId="37C24589" w14:textId="0485F565">
            <w:pPr>
              <w:pStyle w:val="TableParagraph"/>
              <w:spacing w:line="272" w:lineRule="exact"/>
              <w:ind w:left="107"/>
              <w:rPr>
                <w:rFonts w:ascii="Calibri" w:hAnsi="Calibri" w:eastAsia="Calibri" w:cs="Calibri"/>
                <w:b w:val="0"/>
                <w:bCs w:val="0"/>
                <w:i w:val="0"/>
                <w:iCs w:val="0"/>
                <w:sz w:val="24"/>
                <w:szCs w:val="24"/>
              </w:rPr>
            </w:pPr>
            <w:r w:rsidRPr="650FC5AF" w:rsidR="650FC5AF">
              <w:rPr>
                <w:rFonts w:ascii="Calibri" w:hAnsi="Calibri" w:eastAsia="Calibri" w:cs="Calibri"/>
                <w:b w:val="1"/>
                <w:bCs w:val="1"/>
                <w:i w:val="0"/>
                <w:iCs w:val="0"/>
                <w:sz w:val="24"/>
                <w:szCs w:val="24"/>
                <w:lang w:val="en-US"/>
              </w:rPr>
              <w:t>Walnut Public Library</w:t>
            </w:r>
          </w:p>
        </w:tc>
        <w:tc>
          <w:tcPr>
            <w:tcW w:w="3885" w:type="dxa"/>
            <w:tcBorders>
              <w:top w:val="single" w:color="D5E2BB" w:sz="6"/>
              <w:left w:val="single" w:color="D5E2BB" w:sz="6"/>
              <w:bottom w:val="single" w:color="D5E2BB" w:sz="6"/>
              <w:right w:val="single" w:color="D5E2BB" w:sz="6"/>
            </w:tcBorders>
            <w:tcMar/>
            <w:vAlign w:val="top"/>
          </w:tcPr>
          <w:p w:rsidR="650FC5AF" w:rsidP="650FC5AF" w:rsidRDefault="650FC5AF" w14:paraId="1DE1A4AE" w14:textId="214DEC14">
            <w:pPr>
              <w:pStyle w:val="TableParagraph"/>
              <w:spacing w:line="272" w:lineRule="exact"/>
              <w:ind w:left="105"/>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Early Literacy</w:t>
            </w:r>
          </w:p>
        </w:tc>
        <w:tc>
          <w:tcPr>
            <w:tcW w:w="2715" w:type="dxa"/>
            <w:tcBorders>
              <w:top w:val="single" w:color="D5E2BB" w:sz="6"/>
              <w:left w:val="single" w:color="D5E2BB" w:sz="6"/>
              <w:bottom w:val="single" w:color="D5E2BB" w:sz="6"/>
              <w:right w:val="single" w:color="D5E2BB" w:sz="6"/>
            </w:tcBorders>
            <w:tcMar/>
            <w:vAlign w:val="top"/>
          </w:tcPr>
          <w:p w:rsidR="650FC5AF" w:rsidP="650FC5AF" w:rsidRDefault="650FC5AF" w14:paraId="2317F646" w14:textId="7B2DADF5">
            <w:pPr>
              <w:pStyle w:val="TableParagraph"/>
              <w:spacing w:line="272" w:lineRule="exact"/>
              <w:ind w:left="0" w:right="93"/>
              <w:jc w:val="right"/>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$14,400.00</w:t>
            </w:r>
          </w:p>
        </w:tc>
      </w:tr>
      <w:tr w:rsidR="650FC5AF" w:rsidTr="650FC5AF" w14:paraId="3540F501">
        <w:trPr>
          <w:trHeight w:val="285"/>
        </w:trPr>
        <w:tc>
          <w:tcPr>
            <w:tcW w:w="4470" w:type="dxa"/>
            <w:tcBorders>
              <w:top w:val="single" w:color="D5E2BB" w:sz="6"/>
              <w:left w:val="single" w:color="D5E2BB" w:sz="6"/>
              <w:bottom w:val="single" w:color="D5E2BB" w:sz="6"/>
              <w:right w:val="single" w:color="D5E2BB" w:sz="6"/>
            </w:tcBorders>
            <w:tcMar/>
            <w:vAlign w:val="top"/>
          </w:tcPr>
          <w:p w:rsidR="650FC5AF" w:rsidP="650FC5AF" w:rsidRDefault="650FC5AF" w14:paraId="71CA5F0E" w14:textId="2609C271">
            <w:pPr>
              <w:pStyle w:val="TableParagraph"/>
              <w:spacing w:line="272" w:lineRule="exact"/>
              <w:ind w:left="107"/>
              <w:rPr>
                <w:rFonts w:ascii="Calibri" w:hAnsi="Calibri" w:eastAsia="Calibri" w:cs="Calibri"/>
                <w:b w:val="0"/>
                <w:bCs w:val="0"/>
                <w:i w:val="0"/>
                <w:iCs w:val="0"/>
                <w:sz w:val="24"/>
                <w:szCs w:val="24"/>
              </w:rPr>
            </w:pPr>
            <w:r w:rsidRPr="650FC5AF" w:rsidR="650FC5AF">
              <w:rPr>
                <w:rFonts w:ascii="Calibri" w:hAnsi="Calibri" w:eastAsia="Calibri" w:cs="Calibri"/>
                <w:b w:val="1"/>
                <w:bCs w:val="1"/>
                <w:i w:val="0"/>
                <w:iCs w:val="0"/>
                <w:sz w:val="24"/>
                <w:szCs w:val="24"/>
                <w:lang w:val="en-US"/>
              </w:rPr>
              <w:t>Reach Out &amp; Read, Inc.</w:t>
            </w:r>
          </w:p>
        </w:tc>
        <w:tc>
          <w:tcPr>
            <w:tcW w:w="3885" w:type="dxa"/>
            <w:tcBorders>
              <w:top w:val="single" w:color="D5E2BB" w:sz="6"/>
              <w:left w:val="single" w:color="D5E2BB" w:sz="6"/>
              <w:bottom w:val="single" w:color="D5E2BB" w:sz="6"/>
              <w:right w:val="single" w:color="D5E2BB" w:sz="6"/>
            </w:tcBorders>
            <w:tcMar/>
            <w:vAlign w:val="top"/>
          </w:tcPr>
          <w:p w:rsidR="650FC5AF" w:rsidP="650FC5AF" w:rsidRDefault="650FC5AF" w14:paraId="1C40A17B" w14:textId="6C263006">
            <w:pPr>
              <w:pStyle w:val="TableParagraph"/>
              <w:spacing w:line="272" w:lineRule="exact"/>
              <w:ind w:left="105"/>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Early Literacy</w:t>
            </w:r>
          </w:p>
        </w:tc>
        <w:tc>
          <w:tcPr>
            <w:tcW w:w="2715" w:type="dxa"/>
            <w:tcBorders>
              <w:top w:val="single" w:color="D5E2BB" w:sz="6"/>
              <w:left w:val="single" w:color="D5E2BB" w:sz="6"/>
              <w:bottom w:val="single" w:color="D5E2BB" w:sz="6"/>
              <w:right w:val="single" w:color="D5E2BB" w:sz="6"/>
            </w:tcBorders>
            <w:tcMar/>
            <w:vAlign w:val="top"/>
          </w:tcPr>
          <w:p w:rsidR="650FC5AF" w:rsidP="650FC5AF" w:rsidRDefault="650FC5AF" w14:paraId="489F4582" w14:textId="139DA186">
            <w:pPr>
              <w:pStyle w:val="TableParagraph"/>
              <w:spacing w:line="272" w:lineRule="exact"/>
              <w:ind w:left="0" w:right="93"/>
              <w:jc w:val="right"/>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$20,000.00</w:t>
            </w:r>
          </w:p>
        </w:tc>
      </w:tr>
      <w:tr w:rsidR="650FC5AF" w:rsidTr="650FC5AF" w14:paraId="25C46BC6">
        <w:trPr>
          <w:trHeight w:val="285"/>
        </w:trPr>
        <w:tc>
          <w:tcPr>
            <w:tcW w:w="4470" w:type="dxa"/>
            <w:tcBorders>
              <w:top w:val="single" w:color="D5E2BB" w:sz="6"/>
              <w:left w:val="single" w:color="D5E2BB" w:sz="6"/>
              <w:bottom w:val="single" w:color="D5E2BB" w:sz="6"/>
              <w:right w:val="single" w:color="D5E2BB" w:sz="6"/>
            </w:tcBorders>
            <w:tcMar/>
            <w:vAlign w:val="top"/>
          </w:tcPr>
          <w:p w:rsidR="650FC5AF" w:rsidP="650FC5AF" w:rsidRDefault="650FC5AF" w14:paraId="03A4F7E7" w14:textId="75952161">
            <w:pPr>
              <w:pStyle w:val="TableParagraph"/>
              <w:spacing w:before="1" w:line="273" w:lineRule="exact"/>
              <w:ind w:left="107"/>
              <w:rPr>
                <w:rFonts w:ascii="Calibri" w:hAnsi="Calibri" w:eastAsia="Calibri" w:cs="Calibri"/>
                <w:b w:val="0"/>
                <w:bCs w:val="0"/>
                <w:i w:val="0"/>
                <w:iCs w:val="0"/>
                <w:sz w:val="24"/>
                <w:szCs w:val="24"/>
              </w:rPr>
            </w:pPr>
            <w:r w:rsidRPr="650FC5AF" w:rsidR="650FC5AF">
              <w:rPr>
                <w:rFonts w:ascii="Calibri" w:hAnsi="Calibri" w:eastAsia="Calibri" w:cs="Calibri"/>
                <w:b w:val="1"/>
                <w:bCs w:val="1"/>
                <w:i w:val="0"/>
                <w:iCs w:val="0"/>
                <w:sz w:val="24"/>
                <w:szCs w:val="24"/>
                <w:lang w:val="en-US"/>
              </w:rPr>
              <w:t>Burgess Health Center</w:t>
            </w:r>
          </w:p>
        </w:tc>
        <w:tc>
          <w:tcPr>
            <w:tcW w:w="3885" w:type="dxa"/>
            <w:tcBorders>
              <w:top w:val="single" w:color="D5E2BB" w:sz="6"/>
              <w:left w:val="single" w:color="D5E2BB" w:sz="6"/>
              <w:bottom w:val="single" w:color="D5E2BB" w:sz="6"/>
              <w:right w:val="single" w:color="D5E2BB" w:sz="6"/>
            </w:tcBorders>
            <w:tcMar/>
            <w:vAlign w:val="top"/>
          </w:tcPr>
          <w:p w:rsidR="650FC5AF" w:rsidP="650FC5AF" w:rsidRDefault="650FC5AF" w14:paraId="16211C96" w14:textId="35ECC95A">
            <w:pPr>
              <w:pStyle w:val="TableParagraph"/>
              <w:spacing w:before="1" w:line="273" w:lineRule="exact"/>
              <w:ind w:left="105"/>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Public Awareness/Child Fair</w:t>
            </w:r>
          </w:p>
        </w:tc>
        <w:tc>
          <w:tcPr>
            <w:tcW w:w="2715" w:type="dxa"/>
            <w:tcBorders>
              <w:top w:val="single" w:color="D5E2BB" w:sz="6"/>
              <w:left w:val="single" w:color="D5E2BB" w:sz="6"/>
              <w:bottom w:val="single" w:color="D5E2BB" w:sz="6"/>
              <w:right w:val="single" w:color="D5E2BB" w:sz="6"/>
            </w:tcBorders>
            <w:tcMar/>
            <w:vAlign w:val="top"/>
          </w:tcPr>
          <w:p w:rsidR="650FC5AF" w:rsidP="650FC5AF" w:rsidRDefault="650FC5AF" w14:paraId="1485381C" w14:textId="7971E5CF">
            <w:pPr>
              <w:pStyle w:val="TableParagraph"/>
              <w:spacing w:before="1" w:line="273" w:lineRule="exact"/>
              <w:ind w:left="0" w:right="93"/>
              <w:jc w:val="right"/>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$6,500.00</w:t>
            </w:r>
          </w:p>
        </w:tc>
      </w:tr>
      <w:tr w:rsidR="650FC5AF" w:rsidTr="650FC5AF" w14:paraId="1FBD0BA1">
        <w:trPr>
          <w:trHeight w:val="285"/>
        </w:trPr>
        <w:tc>
          <w:tcPr>
            <w:tcW w:w="4470" w:type="dxa"/>
            <w:tcBorders>
              <w:top w:val="single" w:color="D5E2BB" w:sz="6"/>
              <w:left w:val="single" w:color="D5E2BB" w:sz="6"/>
              <w:bottom w:val="single" w:color="D5E2BB" w:sz="6"/>
              <w:right w:val="single" w:color="D5E2BB" w:sz="6"/>
            </w:tcBorders>
            <w:tcMar/>
            <w:vAlign w:val="top"/>
          </w:tcPr>
          <w:p w:rsidR="650FC5AF" w:rsidP="650FC5AF" w:rsidRDefault="650FC5AF" w14:paraId="74604EA6" w14:textId="1FAEF90E">
            <w:pPr>
              <w:pStyle w:val="TableParagraph"/>
              <w:spacing w:line="273" w:lineRule="exact"/>
              <w:ind w:left="107"/>
              <w:rPr>
                <w:rFonts w:ascii="Calibri" w:hAnsi="Calibri" w:eastAsia="Calibri" w:cs="Calibri"/>
                <w:b w:val="0"/>
                <w:bCs w:val="0"/>
                <w:i w:val="0"/>
                <w:iCs w:val="0"/>
                <w:sz w:val="24"/>
                <w:szCs w:val="24"/>
              </w:rPr>
            </w:pPr>
            <w:r w:rsidRPr="650FC5AF" w:rsidR="650FC5AF">
              <w:rPr>
                <w:rFonts w:ascii="Calibri" w:hAnsi="Calibri" w:eastAsia="Calibri" w:cs="Calibri"/>
                <w:b w:val="1"/>
                <w:bCs w:val="1"/>
                <w:i w:val="0"/>
                <w:iCs w:val="0"/>
                <w:sz w:val="24"/>
                <w:szCs w:val="24"/>
                <w:lang w:val="en-US"/>
              </w:rPr>
              <w:t>Southwest Iowa Families</w:t>
            </w:r>
          </w:p>
        </w:tc>
        <w:tc>
          <w:tcPr>
            <w:tcW w:w="3885" w:type="dxa"/>
            <w:tcBorders>
              <w:top w:val="single" w:color="D5E2BB" w:sz="6"/>
              <w:left w:val="single" w:color="D5E2BB" w:sz="6"/>
              <w:bottom w:val="single" w:color="D5E2BB" w:sz="6"/>
              <w:right w:val="single" w:color="D5E2BB" w:sz="6"/>
            </w:tcBorders>
            <w:tcMar/>
            <w:vAlign w:val="top"/>
          </w:tcPr>
          <w:p w:rsidR="650FC5AF" w:rsidP="650FC5AF" w:rsidRDefault="650FC5AF" w14:paraId="307F022B" w14:textId="4B6ECD15">
            <w:pPr>
              <w:pStyle w:val="TableParagraph"/>
              <w:spacing w:line="292" w:lineRule="exact"/>
              <w:ind w:left="105"/>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Car Seat Safety</w:t>
            </w:r>
          </w:p>
        </w:tc>
        <w:tc>
          <w:tcPr>
            <w:tcW w:w="2715" w:type="dxa"/>
            <w:tcBorders>
              <w:top w:val="single" w:color="D5E2BB" w:sz="6"/>
              <w:left w:val="single" w:color="D5E2BB" w:sz="6"/>
              <w:bottom w:val="single" w:color="D5E2BB" w:sz="6"/>
              <w:right w:val="single" w:color="D5E2BB" w:sz="6"/>
            </w:tcBorders>
            <w:tcMar/>
            <w:vAlign w:val="top"/>
          </w:tcPr>
          <w:p w:rsidR="650FC5AF" w:rsidP="650FC5AF" w:rsidRDefault="650FC5AF" w14:paraId="6B600227" w14:textId="5EABD645">
            <w:pPr>
              <w:pStyle w:val="TableParagraph"/>
              <w:spacing w:line="292" w:lineRule="exact"/>
              <w:ind w:left="0" w:right="93"/>
              <w:jc w:val="right"/>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$5,000.00</w:t>
            </w:r>
          </w:p>
        </w:tc>
      </w:tr>
      <w:tr w:rsidR="650FC5AF" w:rsidTr="650FC5AF" w14:paraId="264939A7">
        <w:trPr>
          <w:trHeight w:val="285"/>
        </w:trPr>
        <w:tc>
          <w:tcPr>
            <w:tcW w:w="4470" w:type="dxa"/>
            <w:tcBorders>
              <w:top w:val="single" w:color="D5E2BB" w:sz="6"/>
              <w:left w:val="single" w:color="D5E2BB" w:sz="6"/>
              <w:bottom w:val="single" w:color="D5E2BB" w:sz="6"/>
              <w:right w:val="single" w:color="D5E2BB" w:sz="6"/>
            </w:tcBorders>
            <w:tcMar/>
            <w:vAlign w:val="top"/>
          </w:tcPr>
          <w:p w:rsidR="650FC5AF" w:rsidP="650FC5AF" w:rsidRDefault="650FC5AF" w14:paraId="795CB2E5" w14:textId="6C224264">
            <w:pPr>
              <w:pStyle w:val="TableParagraph"/>
              <w:spacing w:line="292" w:lineRule="exact"/>
              <w:ind w:left="107"/>
              <w:rPr>
                <w:rFonts w:ascii="Calibri" w:hAnsi="Calibri" w:eastAsia="Calibri" w:cs="Calibri"/>
                <w:b w:val="0"/>
                <w:bCs w:val="0"/>
                <w:i w:val="0"/>
                <w:iCs w:val="0"/>
                <w:sz w:val="24"/>
                <w:szCs w:val="24"/>
              </w:rPr>
            </w:pPr>
            <w:r w:rsidRPr="650FC5AF" w:rsidR="650FC5AF">
              <w:rPr>
                <w:rFonts w:ascii="Calibri" w:hAnsi="Calibri" w:eastAsia="Calibri" w:cs="Calibri"/>
                <w:b w:val="1"/>
                <w:bCs w:val="1"/>
                <w:i w:val="0"/>
                <w:iCs w:val="0"/>
                <w:sz w:val="24"/>
                <w:szCs w:val="24"/>
                <w:lang w:val="en-US"/>
              </w:rPr>
              <w:t>Harrison County Home &amp; Public Health</w:t>
            </w:r>
          </w:p>
        </w:tc>
        <w:tc>
          <w:tcPr>
            <w:tcW w:w="3885" w:type="dxa"/>
            <w:tcBorders>
              <w:top w:val="single" w:color="D5E2BB" w:sz="6"/>
              <w:left w:val="single" w:color="D5E2BB" w:sz="6"/>
              <w:bottom w:val="single" w:color="D5E2BB" w:sz="6"/>
              <w:right w:val="single" w:color="D5E2BB" w:sz="6"/>
            </w:tcBorders>
            <w:tcMar/>
            <w:vAlign w:val="top"/>
          </w:tcPr>
          <w:p w:rsidR="650FC5AF" w:rsidP="650FC5AF" w:rsidRDefault="650FC5AF" w14:paraId="41CAEC05" w14:textId="5870A696">
            <w:pPr>
              <w:pStyle w:val="TableParagraph"/>
              <w:spacing w:line="292" w:lineRule="exact"/>
              <w:ind w:left="105"/>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Car Seat Safety</w:t>
            </w:r>
          </w:p>
        </w:tc>
        <w:tc>
          <w:tcPr>
            <w:tcW w:w="2715" w:type="dxa"/>
            <w:tcBorders>
              <w:top w:val="single" w:color="D5E2BB" w:sz="6"/>
              <w:left w:val="single" w:color="D5E2BB" w:sz="6"/>
              <w:bottom w:val="single" w:color="D5E2BB" w:sz="6"/>
              <w:right w:val="single" w:color="D5E2BB" w:sz="6"/>
            </w:tcBorders>
            <w:tcMar/>
            <w:vAlign w:val="top"/>
          </w:tcPr>
          <w:p w:rsidR="650FC5AF" w:rsidP="650FC5AF" w:rsidRDefault="650FC5AF" w14:paraId="612EDAA2" w14:textId="6CEFC0E2">
            <w:pPr>
              <w:pStyle w:val="TableParagraph"/>
              <w:spacing w:line="292" w:lineRule="exact"/>
              <w:ind w:left="0" w:right="94"/>
              <w:jc w:val="right"/>
              <w:rPr>
                <w:rFonts w:ascii="Calibri" w:hAnsi="Calibri" w:eastAsia="Calibri" w:cs="Calibri"/>
                <w:b w:val="0"/>
                <w:bCs w:val="0"/>
                <w:i w:val="0"/>
                <w:iCs w:val="0"/>
                <w:sz w:val="24"/>
                <w:szCs w:val="24"/>
              </w:rPr>
            </w:pPr>
            <w:r w:rsidRPr="650FC5AF" w:rsidR="650FC5AF">
              <w:rPr>
                <w:rFonts w:ascii="Calibri" w:hAnsi="Calibri" w:eastAsia="Calibri" w:cs="Calibri"/>
                <w:b w:val="0"/>
                <w:bCs w:val="0"/>
                <w:i w:val="0"/>
                <w:iCs w:val="0"/>
                <w:sz w:val="24"/>
                <w:szCs w:val="24"/>
                <w:lang w:val="en-US"/>
              </w:rPr>
              <w:t>$4,000.00</w:t>
            </w:r>
          </w:p>
        </w:tc>
      </w:tr>
    </w:tbl>
    <w:p w:rsidR="004D50A7" w:rsidP="650FC5AF" w:rsidRDefault="004D50A7" w14:paraId="64873398" w14:textId="0790C459">
      <w:pPr>
        <w:pStyle w:val="BodyText"/>
        <w:bidi w:val="0"/>
        <w:spacing w:before="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4D50A7" w:rsidP="650FC5AF" w:rsidRDefault="00886B0D" w14:paraId="31D32FC7" w14:textId="3AEB6F0C">
      <w:pPr>
        <w:spacing w:after="3"/>
        <w:ind w:left="360"/>
        <w:rPr>
          <w:rFonts w:ascii="Calibri"/>
          <w:b w:val="1"/>
          <w:bCs w:val="1"/>
          <w:sz w:val="40"/>
          <w:szCs w:val="40"/>
        </w:rPr>
      </w:pPr>
      <w:r w:rsidRPr="650FC5AF" w:rsidR="193864C6">
        <w:rPr>
          <w:rFonts w:ascii="Calibri"/>
          <w:b w:val="1"/>
          <w:bCs w:val="1"/>
          <w:sz w:val="40"/>
          <w:szCs w:val="40"/>
        </w:rPr>
        <w:t>Renewals</w:t>
      </w:r>
      <w:r w:rsidRPr="650FC5AF" w:rsidR="193864C6">
        <w:rPr>
          <w:rFonts w:ascii="Calibri"/>
          <w:b w:val="1"/>
          <w:bCs w:val="1"/>
          <w:spacing w:val="-4"/>
          <w:sz w:val="40"/>
          <w:szCs w:val="40"/>
        </w:rPr>
        <w:t xml:space="preserve"> </w:t>
      </w:r>
    </w:p>
    <w:tbl>
      <w:tblPr>
        <w:tblW w:w="0" w:type="auto"/>
        <w:tblInd w:w="257" w:type="dxa"/>
        <w:tblBorders>
          <w:top w:val="single" w:color="D5E2BB" w:sz="4" w:space="0"/>
          <w:left w:val="single" w:color="D5E2BB" w:sz="4" w:space="0"/>
          <w:bottom w:val="single" w:color="D5E2BB" w:sz="4" w:space="0"/>
          <w:right w:val="single" w:color="D5E2BB" w:sz="4" w:space="0"/>
          <w:insideH w:val="single" w:color="D5E2BB" w:sz="4" w:space="0"/>
          <w:insideV w:val="single" w:color="D5E2BB" w:sz="4" w:space="0"/>
        </w:tblBorders>
        <w:tblLayout w:type="fixed"/>
        <w:tblCellMar>
          <w:left w:w="0" w:type="dxa"/>
          <w:right w:w="0" w:type="dxa"/>
        </w:tblCellMar>
        <w:tblLook w:val="01E0" w:firstRow="1" w:lastRow="1" w:firstColumn="1" w:lastColumn="1" w:noHBand="0" w:noVBand="0"/>
      </w:tblPr>
      <w:tblGrid>
        <w:gridCol w:w="4428"/>
        <w:gridCol w:w="3936"/>
        <w:gridCol w:w="2724"/>
      </w:tblGrid>
      <w:tr w:rsidR="004D50A7" w:rsidTr="650FC5AF" w14:paraId="5EECB2F3" w14:textId="77777777">
        <w:trPr>
          <w:trHeight w:val="335"/>
        </w:trPr>
        <w:tc>
          <w:tcPr>
            <w:tcW w:w="4428" w:type="dxa"/>
            <w:tcBorders>
              <w:bottom w:val="single" w:color="C2D59B" w:sz="12" w:space="0"/>
            </w:tcBorders>
            <w:tcMar/>
          </w:tcPr>
          <w:p w:rsidR="004D50A7" w:rsidRDefault="00000000" w14:paraId="0DDCABCE" w14:textId="77777777">
            <w:pPr>
              <w:pStyle w:val="TableParagraph"/>
              <w:spacing w:line="292" w:lineRule="exact"/>
              <w:rPr>
                <w:b/>
                <w:sz w:val="24"/>
              </w:rPr>
            </w:pPr>
            <w:r>
              <w:rPr>
                <w:b/>
                <w:spacing w:val="-2"/>
                <w:sz w:val="24"/>
              </w:rPr>
              <w:t>Contractor</w:t>
            </w:r>
          </w:p>
        </w:tc>
        <w:tc>
          <w:tcPr>
            <w:tcW w:w="3936" w:type="dxa"/>
            <w:tcBorders>
              <w:bottom w:val="single" w:color="C2D59B" w:sz="12" w:space="0"/>
            </w:tcBorders>
            <w:tcMar/>
          </w:tcPr>
          <w:p w:rsidR="004D50A7" w:rsidRDefault="00000000" w14:paraId="65B7AE63" w14:textId="77777777">
            <w:pPr>
              <w:pStyle w:val="TableParagraph"/>
              <w:spacing w:line="292" w:lineRule="exact"/>
              <w:rPr>
                <w:b/>
                <w:sz w:val="24"/>
              </w:rPr>
            </w:pPr>
            <w:r>
              <w:rPr>
                <w:b/>
                <w:spacing w:val="-2"/>
                <w:sz w:val="24"/>
              </w:rPr>
              <w:t>Service</w:t>
            </w:r>
          </w:p>
        </w:tc>
        <w:tc>
          <w:tcPr>
            <w:tcW w:w="2724" w:type="dxa"/>
            <w:tcBorders>
              <w:bottom w:val="single" w:color="C2D59B" w:sz="12" w:space="0"/>
            </w:tcBorders>
            <w:tcMar/>
          </w:tcPr>
          <w:p w:rsidR="004D50A7" w:rsidRDefault="00000000" w14:paraId="52AA00C7" w14:textId="77777777">
            <w:pPr>
              <w:pStyle w:val="TableParagraph"/>
              <w:spacing w:line="292" w:lineRule="exact"/>
              <w:rPr>
                <w:b/>
                <w:sz w:val="24"/>
              </w:rPr>
            </w:pPr>
            <w:r>
              <w:rPr>
                <w:b/>
                <w:spacing w:val="-2"/>
                <w:sz w:val="24"/>
              </w:rPr>
              <w:t>Amount</w:t>
            </w:r>
          </w:p>
        </w:tc>
      </w:tr>
      <w:tr w:rsidR="004D50A7" w:rsidTr="650FC5AF" w14:paraId="793B1308" w14:textId="77777777">
        <w:trPr>
          <w:trHeight w:val="337"/>
        </w:trPr>
        <w:tc>
          <w:tcPr>
            <w:tcW w:w="4428" w:type="dxa"/>
            <w:tcBorders>
              <w:top w:val="single" w:color="C2D59B" w:sz="12" w:space="0"/>
            </w:tcBorders>
            <w:tcMar/>
          </w:tcPr>
          <w:p w:rsidR="004D50A7" w:rsidRDefault="00886B0D" w14:paraId="3999FA41" w14:textId="18A40946">
            <w:pPr>
              <w:pStyle w:val="TableParagraph"/>
              <w:spacing w:before="1" w:line="240" w:lineRule="auto"/>
              <w:rPr>
                <w:b/>
                <w:sz w:val="24"/>
              </w:rPr>
            </w:pPr>
            <w:r>
              <w:rPr>
                <w:b/>
                <w:sz w:val="24"/>
              </w:rPr>
              <w:t>V</w:t>
            </w:r>
            <w:r w:rsidR="00921431">
              <w:rPr>
                <w:b/>
                <w:sz w:val="24"/>
              </w:rPr>
              <w:t>isiting Nurse Association -</w:t>
            </w:r>
            <w:r>
              <w:rPr>
                <w:b/>
                <w:sz w:val="24"/>
              </w:rPr>
              <w:t xml:space="preserve"> Project WIN - Pottawattamie</w:t>
            </w:r>
          </w:p>
        </w:tc>
        <w:tc>
          <w:tcPr>
            <w:tcW w:w="3936" w:type="dxa"/>
            <w:tcBorders>
              <w:top w:val="single" w:color="C2D59B" w:sz="12" w:space="0"/>
            </w:tcBorders>
            <w:tcMar/>
          </w:tcPr>
          <w:p w:rsidR="004D50A7" w:rsidP="418A8E5C" w:rsidRDefault="00886B0D" w14:paraId="6322719E" w14:textId="79A4720B">
            <w:pPr>
              <w:pStyle w:val="TableParagraph"/>
              <w:suppressLineNumbers w:val="0"/>
              <w:bidi w:val="0"/>
              <w:spacing w:before="1" w:beforeAutospacing="off" w:after="0" w:afterAutospacing="off" w:line="240" w:lineRule="auto"/>
              <w:ind w:left="107" w:right="0"/>
              <w:jc w:val="left"/>
            </w:pPr>
            <w:r w:rsidRPr="418A8E5C" w:rsidR="1CDD14AC">
              <w:rPr>
                <w:sz w:val="24"/>
                <w:szCs w:val="24"/>
              </w:rPr>
              <w:t>Long Term Home Visitation</w:t>
            </w:r>
            <w:r w:rsidRPr="418A8E5C" w:rsidR="51ED934A">
              <w:rPr>
                <w:sz w:val="24"/>
                <w:szCs w:val="24"/>
              </w:rPr>
              <w:t>-IFSC</w:t>
            </w:r>
          </w:p>
        </w:tc>
        <w:tc>
          <w:tcPr>
            <w:tcW w:w="2724" w:type="dxa"/>
            <w:tcBorders>
              <w:top w:val="single" w:color="C2D59B" w:sz="12" w:space="0"/>
            </w:tcBorders>
            <w:tcMar/>
          </w:tcPr>
          <w:p w:rsidR="004D50A7" w:rsidP="2126EA7F" w:rsidRDefault="00000000" w14:paraId="3B6DAAB7" w14:textId="1E981459">
            <w:pPr>
              <w:pStyle w:val="TableParagraph"/>
              <w:spacing w:before="1" w:line="240" w:lineRule="auto"/>
              <w:ind w:left="0" w:right="93"/>
              <w:jc w:val="right"/>
              <w:rPr>
                <w:sz w:val="24"/>
                <w:szCs w:val="24"/>
              </w:rPr>
            </w:pPr>
            <w:r w:rsidRPr="2126EA7F" w:rsidR="7155BED9">
              <w:rPr>
                <w:spacing w:val="-2"/>
                <w:sz w:val="24"/>
                <w:szCs w:val="24"/>
              </w:rPr>
              <w:t>$</w:t>
            </w:r>
            <w:r w:rsidRPr="2126EA7F" w:rsidR="0109EF2E">
              <w:rPr>
                <w:spacing w:val="-2"/>
                <w:sz w:val="24"/>
                <w:szCs w:val="24"/>
              </w:rPr>
              <w:t>60,000.00</w:t>
            </w:r>
          </w:p>
        </w:tc>
      </w:tr>
      <w:tr w:rsidR="004D50A7" w:rsidTr="650FC5AF" w14:paraId="5F3DCF4D" w14:textId="77777777">
        <w:trPr>
          <w:trHeight w:val="338"/>
        </w:trPr>
        <w:tc>
          <w:tcPr>
            <w:tcW w:w="4428" w:type="dxa"/>
            <w:tcMar/>
          </w:tcPr>
          <w:p w:rsidR="004D50A7" w:rsidRDefault="00886B0D" w14:paraId="6A5610F7" w14:textId="08DB8D80">
            <w:pPr>
              <w:pStyle w:val="TableParagraph"/>
              <w:spacing w:line="292" w:lineRule="exact"/>
              <w:rPr>
                <w:b/>
                <w:sz w:val="24"/>
              </w:rPr>
            </w:pPr>
            <w:r>
              <w:rPr>
                <w:b/>
                <w:sz w:val="24"/>
              </w:rPr>
              <w:t>PAT – ISU Extension &amp; Outreach - Fremont</w:t>
            </w:r>
          </w:p>
        </w:tc>
        <w:tc>
          <w:tcPr>
            <w:tcW w:w="3936" w:type="dxa"/>
            <w:tcMar/>
          </w:tcPr>
          <w:p w:rsidR="004D50A7" w:rsidP="418A8E5C" w:rsidRDefault="00886B0D" w14:paraId="142B7FBA" w14:textId="13B7F8BE">
            <w:pPr>
              <w:pStyle w:val="TableParagraph"/>
              <w:suppressLineNumbers w:val="0"/>
              <w:bidi w:val="0"/>
              <w:spacing w:before="1" w:beforeAutospacing="off" w:after="0" w:afterAutospacing="off" w:line="240" w:lineRule="auto"/>
              <w:ind w:left="107" w:right="0"/>
              <w:jc w:val="left"/>
              <w:rPr>
                <w:sz w:val="24"/>
                <w:szCs w:val="24"/>
              </w:rPr>
            </w:pPr>
            <w:r w:rsidRPr="418A8E5C" w:rsidR="61A8CB90">
              <w:rPr>
                <w:sz w:val="24"/>
                <w:szCs w:val="24"/>
              </w:rPr>
              <w:t>Long Term Home Visitation</w:t>
            </w:r>
            <w:r w:rsidRPr="418A8E5C" w:rsidR="06B615CF">
              <w:rPr>
                <w:sz w:val="24"/>
                <w:szCs w:val="24"/>
              </w:rPr>
              <w:t>-PAT</w:t>
            </w:r>
          </w:p>
          <w:p w:rsidR="004D50A7" w:rsidP="418A8E5C" w:rsidRDefault="00886B0D" w14:paraId="02D5C5B3" w14:textId="5CF76403">
            <w:pPr>
              <w:pStyle w:val="TableParagraph"/>
              <w:spacing w:line="292" w:lineRule="exact"/>
              <w:rPr>
                <w:sz w:val="24"/>
                <w:szCs w:val="24"/>
              </w:rPr>
            </w:pPr>
          </w:p>
        </w:tc>
        <w:tc>
          <w:tcPr>
            <w:tcW w:w="2724" w:type="dxa"/>
            <w:tcMar/>
          </w:tcPr>
          <w:p w:rsidR="004D50A7" w:rsidP="2126EA7F" w:rsidRDefault="00000000" w14:paraId="5E0E2211" w14:textId="4F248BAC">
            <w:pPr>
              <w:pStyle w:val="TableParagraph"/>
              <w:spacing w:line="292" w:lineRule="exact"/>
              <w:ind w:left="0" w:right="93"/>
              <w:jc w:val="right"/>
              <w:rPr>
                <w:sz w:val="24"/>
                <w:szCs w:val="24"/>
              </w:rPr>
            </w:pPr>
            <w:r w:rsidRPr="2126EA7F" w:rsidR="7155BED9">
              <w:rPr>
                <w:spacing w:val="-2"/>
                <w:sz w:val="24"/>
                <w:szCs w:val="24"/>
              </w:rPr>
              <w:t>$</w:t>
            </w:r>
            <w:r w:rsidRPr="2126EA7F" w:rsidR="5F657898">
              <w:rPr>
                <w:spacing w:val="-2"/>
                <w:sz w:val="24"/>
                <w:szCs w:val="24"/>
              </w:rPr>
              <w:t>66,500.00</w:t>
            </w:r>
          </w:p>
        </w:tc>
      </w:tr>
      <w:tr w:rsidR="004D50A7" w:rsidTr="650FC5AF" w14:paraId="592F7B90" w14:textId="77777777">
        <w:trPr>
          <w:trHeight w:val="335"/>
        </w:trPr>
        <w:tc>
          <w:tcPr>
            <w:tcW w:w="4428" w:type="dxa"/>
            <w:tcMar/>
          </w:tcPr>
          <w:p w:rsidR="004D50A7" w:rsidRDefault="00886B0D" w14:paraId="6146A7BE" w14:textId="1298BEC7">
            <w:pPr>
              <w:pStyle w:val="TableParagraph"/>
              <w:spacing w:line="292" w:lineRule="exact"/>
              <w:rPr>
                <w:b/>
                <w:sz w:val="24"/>
              </w:rPr>
            </w:pPr>
            <w:r>
              <w:rPr>
                <w:b/>
                <w:sz w:val="24"/>
              </w:rPr>
              <w:t>PAT – ISU Extension &amp; Outreach - Page</w:t>
            </w:r>
          </w:p>
        </w:tc>
        <w:tc>
          <w:tcPr>
            <w:tcW w:w="3936" w:type="dxa"/>
            <w:tcMar/>
          </w:tcPr>
          <w:p w:rsidR="004D50A7" w:rsidP="418A8E5C" w:rsidRDefault="00886B0D" w14:paraId="6E9E1E01" w14:textId="1590E7E0">
            <w:pPr>
              <w:pStyle w:val="TableParagraph"/>
              <w:suppressLineNumbers w:val="0"/>
              <w:bidi w:val="0"/>
              <w:spacing w:before="1" w:beforeAutospacing="off" w:after="0" w:afterAutospacing="off" w:line="240" w:lineRule="auto"/>
              <w:ind w:left="107" w:right="0"/>
              <w:jc w:val="left"/>
            </w:pPr>
            <w:r w:rsidRPr="418A8E5C" w:rsidR="629A74CF">
              <w:rPr>
                <w:sz w:val="24"/>
                <w:szCs w:val="24"/>
              </w:rPr>
              <w:t>Long Term Home Visitation- PAT</w:t>
            </w:r>
          </w:p>
        </w:tc>
        <w:tc>
          <w:tcPr>
            <w:tcW w:w="2724" w:type="dxa"/>
            <w:tcMar/>
          </w:tcPr>
          <w:p w:rsidR="004D50A7" w:rsidP="2126EA7F" w:rsidRDefault="00000000" w14:paraId="42F2017A" w14:textId="3CFC519E">
            <w:pPr>
              <w:pStyle w:val="TableParagraph"/>
              <w:spacing w:line="292" w:lineRule="exact"/>
              <w:ind w:left="0" w:right="93"/>
              <w:jc w:val="right"/>
              <w:rPr>
                <w:sz w:val="24"/>
                <w:szCs w:val="24"/>
              </w:rPr>
            </w:pPr>
            <w:r w:rsidRPr="2126EA7F" w:rsidR="0392C526">
              <w:rPr>
                <w:spacing w:val="-2"/>
                <w:sz w:val="24"/>
                <w:szCs w:val="24"/>
              </w:rPr>
              <w:t>$</w:t>
            </w:r>
            <w:r w:rsidRPr="2126EA7F" w:rsidR="3F9D1D32">
              <w:rPr>
                <w:spacing w:val="-2"/>
                <w:sz w:val="24"/>
                <w:szCs w:val="24"/>
              </w:rPr>
              <w:t>71,24</w:t>
            </w:r>
            <w:r w:rsidRPr="650FC5AF" w:rsidR="7E2025A3">
              <w:rPr>
                <w:sz w:val="24"/>
                <w:szCs w:val="24"/>
              </w:rPr>
              <w:t>5.00</w:t>
            </w:r>
          </w:p>
        </w:tc>
      </w:tr>
      <w:tr w:rsidR="004D50A7" w:rsidTr="650FC5AF" w14:paraId="1FBC3C76" w14:textId="77777777">
        <w:trPr>
          <w:trHeight w:val="337"/>
        </w:trPr>
        <w:tc>
          <w:tcPr>
            <w:tcW w:w="4428" w:type="dxa"/>
            <w:tcMar/>
          </w:tcPr>
          <w:p w:rsidR="004D50A7" w:rsidRDefault="00886B0D" w14:paraId="0DA41FC7" w14:textId="796ECD51">
            <w:pPr>
              <w:pStyle w:val="TableParagraph"/>
              <w:spacing w:line="292" w:lineRule="exact"/>
              <w:rPr>
                <w:b/>
                <w:sz w:val="24"/>
              </w:rPr>
            </w:pPr>
            <w:r>
              <w:rPr>
                <w:b/>
                <w:sz w:val="24"/>
              </w:rPr>
              <w:t>PAT – Harrison County Home &amp; Public Health</w:t>
            </w:r>
          </w:p>
        </w:tc>
        <w:tc>
          <w:tcPr>
            <w:tcW w:w="3936" w:type="dxa"/>
            <w:tcMar/>
          </w:tcPr>
          <w:p w:rsidR="004D50A7" w:rsidP="418A8E5C" w:rsidRDefault="00886B0D" w14:paraId="6C63CE50" w14:textId="5EBA9BBB">
            <w:pPr>
              <w:pStyle w:val="TableParagraph"/>
              <w:suppressLineNumbers w:val="0"/>
              <w:bidi w:val="0"/>
              <w:spacing w:before="1" w:beforeAutospacing="off" w:after="0" w:afterAutospacing="off" w:line="240" w:lineRule="auto"/>
              <w:ind w:left="107" w:right="0"/>
              <w:jc w:val="left"/>
            </w:pPr>
            <w:r w:rsidRPr="418A8E5C" w:rsidR="22C79D68">
              <w:rPr>
                <w:sz w:val="24"/>
                <w:szCs w:val="24"/>
              </w:rPr>
              <w:t>Long Term Home Visitation- PAT</w:t>
            </w:r>
          </w:p>
        </w:tc>
        <w:tc>
          <w:tcPr>
            <w:tcW w:w="2724" w:type="dxa"/>
            <w:tcMar/>
          </w:tcPr>
          <w:p w:rsidR="004D50A7" w:rsidP="2126EA7F" w:rsidRDefault="00000000" w14:paraId="4BEEB5AB" w14:textId="231DA823">
            <w:pPr>
              <w:pStyle w:val="TableParagraph"/>
              <w:spacing w:line="292" w:lineRule="exact"/>
              <w:ind w:left="0" w:right="93"/>
              <w:jc w:val="right"/>
              <w:rPr>
                <w:sz w:val="24"/>
                <w:szCs w:val="24"/>
              </w:rPr>
            </w:pPr>
            <w:r w:rsidRPr="2126EA7F" w:rsidR="7155BED9">
              <w:rPr>
                <w:spacing w:val="-2"/>
                <w:sz w:val="24"/>
                <w:szCs w:val="24"/>
              </w:rPr>
              <w:t>$</w:t>
            </w:r>
            <w:r w:rsidRPr="2126EA7F" w:rsidR="154793E2">
              <w:rPr>
                <w:spacing w:val="-2"/>
                <w:sz w:val="24"/>
                <w:szCs w:val="24"/>
              </w:rPr>
              <w:t>180,000.00</w:t>
            </w:r>
          </w:p>
        </w:tc>
      </w:tr>
      <w:tr w:rsidR="00886B0D" w:rsidTr="650FC5AF" w14:paraId="54A05004" w14:textId="77777777">
        <w:trPr>
          <w:trHeight w:val="337"/>
        </w:trPr>
        <w:tc>
          <w:tcPr>
            <w:tcW w:w="4428" w:type="dxa"/>
            <w:tcMar/>
          </w:tcPr>
          <w:p w:rsidR="00886B0D" w:rsidRDefault="00921431" w14:paraId="494C1EA0" w14:textId="1A41F6F0">
            <w:pPr>
              <w:pStyle w:val="TableParagraph"/>
              <w:spacing w:line="292" w:lineRule="exact"/>
              <w:rPr>
                <w:b/>
                <w:sz w:val="24"/>
              </w:rPr>
            </w:pPr>
            <w:r>
              <w:rPr>
                <w:b/>
                <w:sz w:val="24"/>
              </w:rPr>
              <w:t xml:space="preserve">PAT - </w:t>
            </w:r>
            <w:r w:rsidR="00886B0D">
              <w:rPr>
                <w:b/>
                <w:sz w:val="24"/>
              </w:rPr>
              <w:t>Nishna Valley Family YMCA</w:t>
            </w:r>
            <w:r>
              <w:rPr>
                <w:b/>
                <w:sz w:val="24"/>
              </w:rPr>
              <w:t xml:space="preserve"> - Cass</w:t>
            </w:r>
          </w:p>
        </w:tc>
        <w:tc>
          <w:tcPr>
            <w:tcW w:w="3936" w:type="dxa"/>
            <w:tcMar/>
          </w:tcPr>
          <w:p w:rsidR="00886B0D" w:rsidP="3780B54D" w:rsidRDefault="00886B0D" w14:paraId="083FC2BC" w14:textId="1290A624">
            <w:pPr>
              <w:pStyle w:val="TableParagraph"/>
              <w:suppressLineNumbers w:val="0"/>
              <w:bidi w:val="0"/>
              <w:spacing w:before="1" w:beforeAutospacing="off" w:after="0" w:afterAutospacing="off" w:line="240" w:lineRule="auto"/>
              <w:ind w:left="107" w:right="0"/>
              <w:jc w:val="left"/>
            </w:pPr>
            <w:r w:rsidRPr="3780B54D" w:rsidR="706AF201">
              <w:rPr>
                <w:sz w:val="24"/>
                <w:szCs w:val="24"/>
              </w:rPr>
              <w:t>Long Term Home Visitation- PAT</w:t>
            </w:r>
          </w:p>
        </w:tc>
        <w:tc>
          <w:tcPr>
            <w:tcW w:w="2724" w:type="dxa"/>
            <w:tcMar/>
          </w:tcPr>
          <w:p w:rsidR="00886B0D" w:rsidP="2126EA7F" w:rsidRDefault="00886B0D" w14:paraId="111E5B46" w14:textId="685F9AB0">
            <w:pPr>
              <w:pStyle w:val="TableParagraph"/>
              <w:spacing w:line="292" w:lineRule="exact"/>
              <w:ind w:left="0" w:right="93"/>
              <w:jc w:val="right"/>
              <w:rPr>
                <w:spacing w:val="-2"/>
                <w:sz w:val="24"/>
                <w:szCs w:val="24"/>
              </w:rPr>
            </w:pPr>
            <w:r w:rsidRPr="2126EA7F" w:rsidR="4CDA702A">
              <w:rPr>
                <w:spacing w:val="-2"/>
                <w:sz w:val="24"/>
                <w:szCs w:val="24"/>
              </w:rPr>
              <w:t>$</w:t>
            </w:r>
            <w:r w:rsidRPr="2126EA7F" w:rsidR="7F923DE9">
              <w:rPr>
                <w:spacing w:val="-2"/>
                <w:sz w:val="24"/>
                <w:szCs w:val="24"/>
              </w:rPr>
              <w:t>98,060.00</w:t>
            </w:r>
          </w:p>
        </w:tc>
      </w:tr>
      <w:tr w:rsidR="00886B0D" w:rsidTr="650FC5AF" w14:paraId="66B5C9DB" w14:textId="77777777">
        <w:trPr>
          <w:trHeight w:val="337"/>
        </w:trPr>
        <w:tc>
          <w:tcPr>
            <w:tcW w:w="4428" w:type="dxa"/>
            <w:tcMar/>
          </w:tcPr>
          <w:p w:rsidR="00886B0D" w:rsidRDefault="00921431" w14:paraId="72F3B36F" w14:textId="0233A6F5">
            <w:pPr>
              <w:pStyle w:val="TableParagraph"/>
              <w:spacing w:line="292" w:lineRule="exact"/>
              <w:rPr>
                <w:b/>
                <w:sz w:val="24"/>
              </w:rPr>
            </w:pPr>
            <w:r>
              <w:rPr>
                <w:b/>
                <w:sz w:val="24"/>
              </w:rPr>
              <w:t xml:space="preserve">PAT - </w:t>
            </w:r>
            <w:r w:rsidR="00886B0D">
              <w:rPr>
                <w:b/>
                <w:sz w:val="24"/>
              </w:rPr>
              <w:t>Myrtue Medical Center</w:t>
            </w:r>
            <w:r>
              <w:rPr>
                <w:b/>
                <w:sz w:val="24"/>
              </w:rPr>
              <w:t xml:space="preserve"> - Shelby</w:t>
            </w:r>
          </w:p>
        </w:tc>
        <w:tc>
          <w:tcPr>
            <w:tcW w:w="3936" w:type="dxa"/>
            <w:tcMar/>
          </w:tcPr>
          <w:p w:rsidR="00886B0D" w:rsidP="3780B54D" w:rsidRDefault="00886B0D" w14:paraId="0A37AFAD" w14:textId="45A32CD1">
            <w:pPr>
              <w:pStyle w:val="TableParagraph"/>
              <w:suppressLineNumbers w:val="0"/>
              <w:bidi w:val="0"/>
              <w:spacing w:before="1" w:beforeAutospacing="off" w:after="0" w:afterAutospacing="off" w:line="240" w:lineRule="auto"/>
              <w:ind w:left="107" w:right="0"/>
              <w:jc w:val="left"/>
            </w:pPr>
            <w:r w:rsidRPr="3780B54D" w:rsidR="56C77353">
              <w:rPr>
                <w:sz w:val="24"/>
                <w:szCs w:val="24"/>
              </w:rPr>
              <w:t>Long Term Home Visitation- PAT</w:t>
            </w:r>
          </w:p>
        </w:tc>
        <w:tc>
          <w:tcPr>
            <w:tcW w:w="2724" w:type="dxa"/>
            <w:tcMar/>
          </w:tcPr>
          <w:p w:rsidR="00886B0D" w:rsidP="2126EA7F" w:rsidRDefault="00886B0D" w14:paraId="155B32BA" w14:textId="44B09645">
            <w:pPr>
              <w:pStyle w:val="TableParagraph"/>
              <w:spacing w:line="292" w:lineRule="exact"/>
              <w:ind w:left="0" w:right="93"/>
              <w:jc w:val="right"/>
              <w:rPr>
                <w:spacing w:val="-2"/>
                <w:sz w:val="24"/>
                <w:szCs w:val="24"/>
              </w:rPr>
            </w:pPr>
            <w:r w:rsidRPr="2126EA7F" w:rsidR="217D313A">
              <w:rPr>
                <w:spacing w:val="-2"/>
                <w:sz w:val="24"/>
                <w:szCs w:val="24"/>
              </w:rPr>
              <w:t>$</w:t>
            </w:r>
            <w:r w:rsidRPr="2126EA7F" w:rsidR="4B83E353">
              <w:rPr>
                <w:spacing w:val="-2"/>
                <w:sz w:val="24"/>
                <w:szCs w:val="24"/>
              </w:rPr>
              <w:t>99,69</w:t>
            </w:r>
            <w:r w:rsidRPr="650FC5AF" w:rsidR="5048A109">
              <w:rPr>
                <w:sz w:val="24"/>
                <w:szCs w:val="24"/>
              </w:rPr>
              <w:t>8.00</w:t>
            </w:r>
          </w:p>
        </w:tc>
      </w:tr>
      <w:tr w:rsidR="00886B0D" w:rsidTr="650FC5AF" w14:paraId="71A7E53D" w14:textId="77777777">
        <w:trPr>
          <w:trHeight w:val="337"/>
        </w:trPr>
        <w:tc>
          <w:tcPr>
            <w:tcW w:w="4428" w:type="dxa"/>
            <w:tcMar/>
          </w:tcPr>
          <w:p w:rsidR="00886B0D" w:rsidRDefault="00921431" w14:paraId="4EB35598" w14:textId="3171DA01">
            <w:pPr>
              <w:pStyle w:val="TableParagraph"/>
              <w:spacing w:line="292" w:lineRule="exact"/>
              <w:rPr>
                <w:b/>
                <w:sz w:val="24"/>
              </w:rPr>
            </w:pPr>
            <w:r>
              <w:rPr>
                <w:b/>
                <w:sz w:val="24"/>
              </w:rPr>
              <w:t xml:space="preserve">PAT - </w:t>
            </w:r>
            <w:r w:rsidR="00886B0D">
              <w:rPr>
                <w:b/>
                <w:sz w:val="24"/>
              </w:rPr>
              <w:t>Burgess Health Center</w:t>
            </w:r>
            <w:r>
              <w:rPr>
                <w:b/>
                <w:sz w:val="24"/>
              </w:rPr>
              <w:t xml:space="preserve"> - Monona</w:t>
            </w:r>
          </w:p>
        </w:tc>
        <w:tc>
          <w:tcPr>
            <w:tcW w:w="3936" w:type="dxa"/>
            <w:tcMar/>
          </w:tcPr>
          <w:p w:rsidR="00886B0D" w:rsidP="3780B54D" w:rsidRDefault="00886B0D" w14:paraId="50E77A1D" w14:textId="171FCEAF">
            <w:pPr>
              <w:pStyle w:val="TableParagraph"/>
              <w:suppressLineNumbers w:val="0"/>
              <w:bidi w:val="0"/>
              <w:spacing w:before="1" w:beforeAutospacing="off" w:after="0" w:afterAutospacing="off" w:line="240" w:lineRule="auto"/>
              <w:ind w:left="107" w:right="0"/>
              <w:jc w:val="left"/>
            </w:pPr>
            <w:r w:rsidRPr="3780B54D" w:rsidR="5FD86BF5">
              <w:rPr>
                <w:sz w:val="24"/>
                <w:szCs w:val="24"/>
              </w:rPr>
              <w:t>Long Term Home Visitation- PAT</w:t>
            </w:r>
          </w:p>
        </w:tc>
        <w:tc>
          <w:tcPr>
            <w:tcW w:w="2724" w:type="dxa"/>
            <w:tcMar/>
          </w:tcPr>
          <w:p w:rsidR="00886B0D" w:rsidP="2126EA7F" w:rsidRDefault="00886B0D" w14:paraId="5B4498D4" w14:textId="6CB52325">
            <w:pPr>
              <w:pStyle w:val="TableParagraph"/>
              <w:spacing w:line="292" w:lineRule="exact"/>
              <w:ind w:left="0" w:right="93"/>
              <w:jc w:val="right"/>
              <w:rPr>
                <w:spacing w:val="-2"/>
                <w:sz w:val="24"/>
                <w:szCs w:val="24"/>
              </w:rPr>
            </w:pPr>
            <w:r w:rsidRPr="2126EA7F" w:rsidR="4CDA702A">
              <w:rPr>
                <w:spacing w:val="-2"/>
                <w:sz w:val="24"/>
                <w:szCs w:val="24"/>
              </w:rPr>
              <w:t>$</w:t>
            </w:r>
            <w:r w:rsidRPr="2126EA7F" w:rsidR="567AD95C">
              <w:rPr>
                <w:spacing w:val="-2"/>
                <w:sz w:val="24"/>
                <w:szCs w:val="24"/>
              </w:rPr>
              <w:t>175,000.00</w:t>
            </w:r>
          </w:p>
        </w:tc>
      </w:tr>
      <w:tr w:rsidR="00886B0D" w:rsidTr="650FC5AF" w14:paraId="4E135466" w14:textId="77777777">
        <w:trPr>
          <w:trHeight w:val="337"/>
        </w:trPr>
        <w:tc>
          <w:tcPr>
            <w:tcW w:w="4428" w:type="dxa"/>
            <w:tcMar/>
          </w:tcPr>
          <w:p w:rsidR="00886B0D" w:rsidP="00886B0D" w:rsidRDefault="00886B0D" w14:paraId="12E544FF" w14:textId="198BB27B">
            <w:pPr>
              <w:pStyle w:val="TableParagraph"/>
              <w:spacing w:line="292" w:lineRule="exact"/>
              <w:rPr>
                <w:b/>
                <w:sz w:val="24"/>
              </w:rPr>
            </w:pPr>
            <w:r>
              <w:rPr>
                <w:b/>
                <w:sz w:val="24"/>
              </w:rPr>
              <w:t>Southwest Iowa Families – Dinosaur School</w:t>
            </w:r>
          </w:p>
        </w:tc>
        <w:tc>
          <w:tcPr>
            <w:tcW w:w="3936" w:type="dxa"/>
            <w:tcMar/>
          </w:tcPr>
          <w:p w:rsidR="00886B0D" w:rsidP="3780B54D" w:rsidRDefault="00886B0D" w14:paraId="0094B2F3" w14:textId="3E763A7B">
            <w:pPr>
              <w:pStyle w:val="TableParagraph"/>
              <w:suppressLineNumbers w:val="0"/>
              <w:bidi w:val="0"/>
              <w:spacing w:before="0" w:beforeAutospacing="off" w:after="0" w:afterAutospacing="off" w:line="292" w:lineRule="exact"/>
              <w:ind w:left="107" w:right="0"/>
              <w:jc w:val="left"/>
            </w:pPr>
            <w:r w:rsidRPr="3780B54D" w:rsidR="55CBABD6">
              <w:rPr>
                <w:sz w:val="24"/>
                <w:szCs w:val="24"/>
              </w:rPr>
              <w:t>Health Services</w:t>
            </w:r>
          </w:p>
        </w:tc>
        <w:tc>
          <w:tcPr>
            <w:tcW w:w="2724" w:type="dxa"/>
            <w:tcMar/>
          </w:tcPr>
          <w:p w:rsidR="00886B0D" w:rsidP="2126EA7F" w:rsidRDefault="00886B0D" w14:paraId="63A1B7C1" w14:textId="31934C31">
            <w:pPr>
              <w:pStyle w:val="TableParagraph"/>
              <w:spacing w:line="292" w:lineRule="exact"/>
              <w:ind w:left="0" w:right="93"/>
              <w:jc w:val="right"/>
              <w:rPr>
                <w:spacing w:val="-2"/>
                <w:sz w:val="24"/>
                <w:szCs w:val="24"/>
              </w:rPr>
            </w:pPr>
            <w:r w:rsidRPr="2126EA7F" w:rsidR="4CDA702A">
              <w:rPr>
                <w:spacing w:val="-2"/>
                <w:sz w:val="24"/>
                <w:szCs w:val="24"/>
              </w:rPr>
              <w:t>$</w:t>
            </w:r>
            <w:r w:rsidRPr="2126EA7F" w:rsidR="4E091748">
              <w:rPr>
                <w:spacing w:val="-2"/>
                <w:sz w:val="24"/>
                <w:szCs w:val="24"/>
              </w:rPr>
              <w:t>10,000.00</w:t>
            </w:r>
          </w:p>
        </w:tc>
      </w:tr>
      <w:tr xmlns:wp14="http://schemas.microsoft.com/office/word/2010/wordml" w:rsidR="2126EA7F" w:rsidTr="650FC5AF" w14:paraId="6569E8DA" wp14:textId="77777777">
        <w:trPr>
          <w:trHeight w:val="337"/>
        </w:trPr>
        <w:tc>
          <w:tcPr>
            <w:tcW w:w="4428" w:type="dxa"/>
            <w:tcMar/>
          </w:tcPr>
          <w:p w:rsidR="45CEEB5C" w:rsidP="2126EA7F" w:rsidRDefault="45CEEB5C" w14:paraId="3A1FA83C" w14:textId="0F32D140">
            <w:pPr>
              <w:pStyle w:val="TableParagraph"/>
              <w:spacing w:line="292" w:lineRule="exact"/>
              <w:rPr>
                <w:b w:val="1"/>
                <w:bCs w:val="1"/>
                <w:sz w:val="24"/>
                <w:szCs w:val="24"/>
              </w:rPr>
            </w:pPr>
            <w:r w:rsidRPr="2126EA7F" w:rsidR="45CEEB5C">
              <w:rPr>
                <w:b w:val="1"/>
                <w:bCs w:val="1"/>
                <w:sz w:val="24"/>
                <w:szCs w:val="24"/>
              </w:rPr>
              <w:t>MATURA – Preschool Oral Health</w:t>
            </w:r>
          </w:p>
        </w:tc>
        <w:tc>
          <w:tcPr>
            <w:tcW w:w="3936" w:type="dxa"/>
            <w:tcMar/>
          </w:tcPr>
          <w:p w:rsidR="45CEEB5C" w:rsidP="3780B54D" w:rsidRDefault="45CEEB5C" w14:paraId="7BB81F7A" w14:textId="0575E683">
            <w:pPr>
              <w:pStyle w:val="TableParagraph"/>
              <w:suppressLineNumbers w:val="0"/>
              <w:bidi w:val="0"/>
              <w:spacing w:before="0" w:beforeAutospacing="off" w:after="0" w:afterAutospacing="off" w:line="292" w:lineRule="exact"/>
              <w:ind w:left="107" w:right="0"/>
              <w:jc w:val="left"/>
              <w:rPr>
                <w:sz w:val="24"/>
                <w:szCs w:val="24"/>
              </w:rPr>
            </w:pPr>
            <w:r w:rsidRPr="3780B54D" w:rsidR="64E39A0F">
              <w:rPr>
                <w:sz w:val="24"/>
                <w:szCs w:val="24"/>
              </w:rPr>
              <w:t>Preschool Oral Health</w:t>
            </w:r>
          </w:p>
        </w:tc>
        <w:tc>
          <w:tcPr>
            <w:tcW w:w="2724" w:type="dxa"/>
            <w:tcMar/>
          </w:tcPr>
          <w:p w:rsidR="45CEEB5C" w:rsidP="2126EA7F" w:rsidRDefault="45CEEB5C" w14:paraId="54D0EFF4" w14:textId="3EDC6499">
            <w:pPr>
              <w:pStyle w:val="TableParagraph"/>
              <w:spacing w:line="292" w:lineRule="exact"/>
              <w:jc w:val="right"/>
              <w:rPr>
                <w:sz w:val="24"/>
                <w:szCs w:val="24"/>
              </w:rPr>
            </w:pPr>
            <w:r w:rsidRPr="650FC5AF" w:rsidR="1C0480F9">
              <w:rPr>
                <w:sz w:val="24"/>
                <w:szCs w:val="24"/>
              </w:rPr>
              <w:t>$</w:t>
            </w:r>
            <w:r w:rsidRPr="650FC5AF" w:rsidR="55780C4E">
              <w:rPr>
                <w:sz w:val="24"/>
                <w:szCs w:val="24"/>
              </w:rPr>
              <w:t>7,000.00</w:t>
            </w:r>
          </w:p>
        </w:tc>
      </w:tr>
    </w:tbl>
    <w:p w:rsidR="3780B54D" w:rsidRDefault="3780B54D" w14:paraId="30121053" w14:textId="01FB301E"/>
    <w:p w:rsidR="004D50A7" w:rsidP="0EE4B53C" w:rsidRDefault="004D50A7" w14:paraId="0989B61F" w14:textId="6D5F2832">
      <w:pPr>
        <w:spacing w:before="1"/>
        <w:ind w:left="360"/>
        <w:rPr>
          <w:rFonts w:ascii="Calibri"/>
          <w:b w:val="1"/>
          <w:bCs w:val="1"/>
          <w:sz w:val="40"/>
          <w:szCs w:val="40"/>
        </w:rPr>
      </w:pPr>
      <w:r w:rsidRPr="650FC5AF" w:rsidR="2D311CDF">
        <w:rPr>
          <w:rFonts w:ascii="Calibri"/>
          <w:b w:val="1"/>
          <w:bCs w:val="1"/>
          <w:sz w:val="40"/>
          <w:szCs w:val="40"/>
        </w:rPr>
        <w:t>Child Care Quality Improvement</w:t>
      </w:r>
      <w:r w:rsidRPr="650FC5AF" w:rsidR="2D311CDF">
        <w:rPr>
          <w:rFonts w:ascii="Calibri"/>
          <w:b w:val="1"/>
          <w:bCs w:val="1"/>
          <w:sz w:val="40"/>
          <w:szCs w:val="40"/>
        </w:rPr>
        <w:t xml:space="preserve"> </w:t>
      </w:r>
    </w:p>
    <w:p w:rsidR="004D50A7" w:rsidP="0EE4B53C" w:rsidRDefault="004D50A7" w14:paraId="4AB74046" w14:textId="401BB9BD">
      <w:pPr>
        <w:pStyle w:val="ListParagraph"/>
        <w:spacing w:before="0" w:beforeAutospacing="off" w:after="0" w:afterAutospacing="off"/>
        <w:ind w:left="360" w:right="0" w:hanging="0"/>
      </w:pPr>
      <w:r w:rsidRPr="650FC5AF" w:rsidR="0B129313">
        <w:rPr>
          <w:rFonts w:ascii="Century Gothic" w:hAnsi="Century Gothic" w:eastAsia="Century Gothic" w:cs="Century Gothic"/>
          <w:noProof w:val="0"/>
          <w:lang w:val="en-US"/>
        </w:rPr>
        <w:t xml:space="preserve">Per the instructions outlined in the Request for Proposals (RFP), the Board </w:t>
      </w:r>
      <w:r w:rsidRPr="650FC5AF" w:rsidR="0B129313">
        <w:rPr>
          <w:rFonts w:ascii="Century Gothic" w:hAnsi="Century Gothic" w:eastAsia="Century Gothic" w:cs="Century Gothic"/>
          <w:noProof w:val="0"/>
          <w:lang w:val="en-US"/>
        </w:rPr>
        <w:t>retains</w:t>
      </w:r>
      <w:r w:rsidRPr="650FC5AF" w:rsidR="0B129313">
        <w:rPr>
          <w:rFonts w:ascii="Century Gothic" w:hAnsi="Century Gothic" w:eastAsia="Century Gothic" w:cs="Century Gothic"/>
          <w:noProof w:val="0"/>
          <w:lang w:val="en-US"/>
        </w:rPr>
        <w:t xml:space="preserve"> the authority to rescind the solicitation at its discretion. </w:t>
      </w:r>
      <w:r w:rsidRPr="650FC5AF" w:rsidR="0B129313">
        <w:rPr>
          <w:rFonts w:ascii="Century Gothic" w:hAnsi="Century Gothic" w:eastAsia="Century Gothic" w:cs="Century Gothic"/>
          <w:noProof w:val="0"/>
          <w:lang w:val="en-US"/>
        </w:rPr>
        <w:t>At this time</w:t>
      </w:r>
      <w:r w:rsidRPr="650FC5AF" w:rsidR="0B129313">
        <w:rPr>
          <w:rFonts w:ascii="Century Gothic" w:hAnsi="Century Gothic" w:eastAsia="Century Gothic" w:cs="Century Gothic"/>
          <w:noProof w:val="0"/>
          <w:lang w:val="en-US"/>
        </w:rPr>
        <w:t xml:space="preserve">, the Board is formally rescinding the Fiscal Year 2027 Request for Proposals for Child Care Quality Improvement. </w:t>
      </w:r>
      <w:r w:rsidRPr="650FC5AF" w:rsidR="0B129313">
        <w:rPr>
          <w:rFonts w:ascii="Century Gothic" w:hAnsi="Century Gothic" w:eastAsia="Century Gothic" w:cs="Century Gothic"/>
          <w:noProof w:val="0"/>
          <w:lang w:val="en-US"/>
        </w:rPr>
        <w:t>Accordingly</w:t>
      </w:r>
      <w:r w:rsidRPr="650FC5AF" w:rsidR="0B129313">
        <w:rPr>
          <w:rFonts w:ascii="Century Gothic" w:hAnsi="Century Gothic" w:eastAsia="Century Gothic" w:cs="Century Gothic"/>
          <w:noProof w:val="0"/>
          <w:lang w:val="en-US"/>
        </w:rPr>
        <w:t>, no applications will be funded at this time. We appreciate the time and effort invested by applicants in preparing their proposals.</w:t>
      </w:r>
      <w:r w:rsidRPr="650FC5AF" w:rsidR="4BFDC52E">
        <w:rPr>
          <w:rFonts w:ascii="Century Gothic" w:hAnsi="Century Gothic" w:eastAsia="Century Gothic" w:cs="Century Gothic"/>
          <w:noProof w:val="0"/>
          <w:sz w:val="22"/>
          <w:szCs w:val="22"/>
          <w:lang w:val="en-US"/>
        </w:rPr>
        <w:t xml:space="preserve">  </w:t>
      </w:r>
      <w:r w:rsidRPr="650FC5AF" w:rsidR="4BFDC52E">
        <w:rPr>
          <w:rFonts w:ascii="Century Gothic" w:hAnsi="Century Gothic" w:eastAsia="Century Gothic" w:cs="Century Gothic"/>
          <w:noProof w:val="0"/>
          <w:sz w:val="16"/>
          <w:szCs w:val="16"/>
          <w:lang w:val="en-US"/>
        </w:rPr>
        <w:t xml:space="preserve">“This RFP, </w:t>
      </w:r>
      <w:r w:rsidRPr="650FC5AF" w:rsidR="4BFDC52E">
        <w:rPr>
          <w:rFonts w:ascii="Century Gothic" w:hAnsi="Century Gothic" w:eastAsia="Century Gothic" w:cs="Century Gothic"/>
          <w:noProof w:val="0"/>
          <w:sz w:val="16"/>
          <w:szCs w:val="16"/>
          <w:lang w:val="en-US"/>
        </w:rPr>
        <w:t>subsequent</w:t>
      </w:r>
      <w:r w:rsidRPr="650FC5AF" w:rsidR="4BFDC52E">
        <w:rPr>
          <w:rFonts w:ascii="Century Gothic" w:hAnsi="Century Gothic" w:eastAsia="Century Gothic" w:cs="Century Gothic"/>
          <w:noProof w:val="0"/>
          <w:sz w:val="16"/>
          <w:szCs w:val="16"/>
          <w:lang w:val="en-US"/>
        </w:rPr>
        <w:t xml:space="preserve"> intent to award, and draft contracts may be amended or rescinded at any time at the discretion of the Thriving Families Alliance Early Childhood Iowa board. This RFP is based on </w:t>
      </w:r>
      <w:r w:rsidRPr="650FC5AF" w:rsidR="4BFDC52E">
        <w:rPr>
          <w:rFonts w:ascii="Century Gothic" w:hAnsi="Century Gothic" w:eastAsia="Century Gothic" w:cs="Century Gothic"/>
          <w:noProof w:val="0"/>
          <w:sz w:val="16"/>
          <w:szCs w:val="16"/>
          <w:lang w:val="en-US"/>
        </w:rPr>
        <w:t>anticipated</w:t>
      </w:r>
      <w:r w:rsidRPr="650FC5AF" w:rsidR="4BFDC52E">
        <w:rPr>
          <w:rFonts w:ascii="Century Gothic" w:hAnsi="Century Gothic" w:eastAsia="Century Gothic" w:cs="Century Gothic"/>
          <w:noProof w:val="0"/>
          <w:sz w:val="16"/>
          <w:szCs w:val="16"/>
          <w:lang w:val="en-US"/>
        </w:rPr>
        <w:t xml:space="preserve"> eligible funds and may be subject to change, pending final legislative appropriations.”</w:t>
      </w:r>
    </w:p>
    <w:p w:rsidR="650FC5AF" w:rsidP="650FC5AF" w:rsidRDefault="650FC5AF" w14:paraId="45DA641B" w14:textId="5721CC1D">
      <w:pPr>
        <w:pStyle w:val="BodyText"/>
        <w:spacing w:before="135"/>
        <w:rPr>
          <w:sz w:val="16"/>
          <w:szCs w:val="16"/>
        </w:rPr>
      </w:pPr>
    </w:p>
    <w:p w:rsidR="004D50A7" w:rsidP="650FC5AF" w:rsidRDefault="00000000" w14:paraId="2130BBD6" w14:textId="4D34F768">
      <w:pPr>
        <w:pStyle w:val="BodyText"/>
        <w:ind w:left="359" w:right="386"/>
        <w:rPr>
          <w:sz w:val="16"/>
          <w:szCs w:val="16"/>
        </w:rPr>
      </w:pPr>
      <w:r w:rsidRPr="650FC5AF" w:rsidR="764C7BC3">
        <w:rPr>
          <w:sz w:val="16"/>
          <w:szCs w:val="16"/>
        </w:rPr>
        <w:t>The Thriving Families Alliance Board issues this Notice of Intent to Award in the amounts listed for FY</w:t>
      </w:r>
      <w:r w:rsidRPr="650FC5AF" w:rsidR="06ACE410">
        <w:rPr>
          <w:sz w:val="16"/>
          <w:szCs w:val="16"/>
        </w:rPr>
        <w:t>27</w:t>
      </w:r>
      <w:r w:rsidRPr="650FC5AF" w:rsidR="764C7BC3">
        <w:rPr>
          <w:sz w:val="16"/>
          <w:szCs w:val="16"/>
        </w:rPr>
        <w:t xml:space="preserve"> (</w:t>
      </w:r>
      <w:r w:rsidRPr="650FC5AF" w:rsidR="06ACE410">
        <w:rPr>
          <w:sz w:val="16"/>
          <w:szCs w:val="16"/>
        </w:rPr>
        <w:t>July 1</w:t>
      </w:r>
      <w:r w:rsidRPr="650FC5AF" w:rsidR="764C7BC3">
        <w:rPr>
          <w:sz w:val="16"/>
          <w:szCs w:val="16"/>
        </w:rPr>
        <w:t xml:space="preserve">, 2026, through </w:t>
      </w:r>
      <w:r w:rsidRPr="650FC5AF" w:rsidR="06ACE410">
        <w:rPr>
          <w:sz w:val="16"/>
          <w:szCs w:val="16"/>
        </w:rPr>
        <w:t>June 30</w:t>
      </w:r>
      <w:r w:rsidRPr="650FC5AF" w:rsidR="764C7BC3">
        <w:rPr>
          <w:sz w:val="16"/>
          <w:szCs w:val="16"/>
        </w:rPr>
        <w:t>, 202</w:t>
      </w:r>
      <w:r w:rsidRPr="650FC5AF" w:rsidR="06ACE410">
        <w:rPr>
          <w:sz w:val="16"/>
          <w:szCs w:val="16"/>
        </w:rPr>
        <w:t>7</w:t>
      </w:r>
      <w:r w:rsidRPr="650FC5AF" w:rsidR="764C7BC3">
        <w:rPr>
          <w:sz w:val="16"/>
          <w:szCs w:val="16"/>
        </w:rPr>
        <w:t>).</w:t>
      </w:r>
      <w:r w:rsidRPr="650FC5AF" w:rsidR="764C7BC3">
        <w:rPr>
          <w:spacing w:val="-2"/>
          <w:sz w:val="16"/>
          <w:szCs w:val="16"/>
        </w:rPr>
        <w:t xml:space="preserve"> </w:t>
      </w:r>
      <w:r w:rsidRPr="650FC5AF" w:rsidR="764C7BC3">
        <w:rPr>
          <w:sz w:val="16"/>
          <w:szCs w:val="16"/>
        </w:rPr>
        <w:t>This Notice</w:t>
      </w:r>
      <w:r w:rsidRPr="650FC5AF" w:rsidR="764C7BC3">
        <w:rPr>
          <w:spacing w:val="-1"/>
          <w:sz w:val="16"/>
          <w:szCs w:val="16"/>
        </w:rPr>
        <w:t xml:space="preserve"> </w:t>
      </w:r>
      <w:r w:rsidRPr="650FC5AF" w:rsidR="764C7BC3">
        <w:rPr>
          <w:sz w:val="16"/>
          <w:szCs w:val="16"/>
        </w:rPr>
        <w:t>of</w:t>
      </w:r>
      <w:r w:rsidRPr="650FC5AF" w:rsidR="764C7BC3">
        <w:rPr>
          <w:spacing w:val="-2"/>
          <w:sz w:val="16"/>
          <w:szCs w:val="16"/>
        </w:rPr>
        <w:t xml:space="preserve"> </w:t>
      </w:r>
      <w:r w:rsidRPr="650FC5AF" w:rsidR="764C7BC3">
        <w:rPr>
          <w:sz w:val="16"/>
          <w:szCs w:val="16"/>
        </w:rPr>
        <w:t>Intent to</w:t>
      </w:r>
      <w:r w:rsidRPr="650FC5AF" w:rsidR="764C7BC3">
        <w:rPr>
          <w:spacing w:val="-1"/>
          <w:sz w:val="16"/>
          <w:szCs w:val="16"/>
        </w:rPr>
        <w:t xml:space="preserve"> </w:t>
      </w:r>
      <w:r w:rsidRPr="650FC5AF" w:rsidR="764C7BC3">
        <w:rPr>
          <w:sz w:val="16"/>
          <w:szCs w:val="16"/>
        </w:rPr>
        <w:t>Award is subject to execution of</w:t>
      </w:r>
      <w:r w:rsidRPr="650FC5AF" w:rsidR="764C7BC3">
        <w:rPr>
          <w:spacing w:val="-2"/>
          <w:sz w:val="16"/>
          <w:szCs w:val="16"/>
        </w:rPr>
        <w:t xml:space="preserve"> </w:t>
      </w:r>
      <w:r w:rsidRPr="650FC5AF" w:rsidR="764C7BC3">
        <w:rPr>
          <w:sz w:val="16"/>
          <w:szCs w:val="16"/>
        </w:rPr>
        <w:t>a</w:t>
      </w:r>
      <w:r w:rsidRPr="650FC5AF" w:rsidR="764C7BC3">
        <w:rPr>
          <w:spacing w:val="-3"/>
          <w:sz w:val="16"/>
          <w:szCs w:val="16"/>
        </w:rPr>
        <w:t xml:space="preserve"> </w:t>
      </w:r>
      <w:r w:rsidRPr="650FC5AF" w:rsidR="764C7BC3">
        <w:rPr>
          <w:sz w:val="16"/>
          <w:szCs w:val="16"/>
        </w:rPr>
        <w:t>written contract and,</w:t>
      </w:r>
      <w:r w:rsidRPr="650FC5AF" w:rsidR="764C7BC3">
        <w:rPr>
          <w:spacing w:val="-2"/>
          <w:sz w:val="16"/>
          <w:szCs w:val="16"/>
        </w:rPr>
        <w:t xml:space="preserve"> </w:t>
      </w:r>
      <w:r w:rsidRPr="650FC5AF" w:rsidR="764C7BC3">
        <w:rPr>
          <w:sz w:val="16"/>
          <w:szCs w:val="16"/>
        </w:rPr>
        <w:t>as a</w:t>
      </w:r>
      <w:r w:rsidRPr="650FC5AF" w:rsidR="764C7BC3">
        <w:rPr>
          <w:spacing w:val="-1"/>
          <w:sz w:val="16"/>
          <w:szCs w:val="16"/>
        </w:rPr>
        <w:t xml:space="preserve"> </w:t>
      </w:r>
      <w:r w:rsidRPr="650FC5AF" w:rsidR="764C7BC3">
        <w:rPr>
          <w:sz w:val="16"/>
          <w:szCs w:val="16"/>
        </w:rPr>
        <w:t>result, this Notice</w:t>
      </w:r>
      <w:r w:rsidRPr="650FC5AF" w:rsidR="764C7BC3">
        <w:rPr>
          <w:spacing w:val="-3"/>
          <w:sz w:val="16"/>
          <w:szCs w:val="16"/>
        </w:rPr>
        <w:t xml:space="preserve"> </w:t>
      </w:r>
      <w:r w:rsidRPr="650FC5AF" w:rsidR="764C7BC3">
        <w:rPr>
          <w:sz w:val="16"/>
          <w:szCs w:val="16"/>
        </w:rPr>
        <w:t>does NOT constitute</w:t>
      </w:r>
      <w:r w:rsidRPr="650FC5AF" w:rsidR="764C7BC3">
        <w:rPr>
          <w:spacing w:val="-1"/>
          <w:sz w:val="16"/>
          <w:szCs w:val="16"/>
        </w:rPr>
        <w:t xml:space="preserve"> </w:t>
      </w:r>
      <w:r w:rsidRPr="650FC5AF" w:rsidR="764C7BC3">
        <w:rPr>
          <w:sz w:val="16"/>
          <w:szCs w:val="16"/>
        </w:rPr>
        <w:t>the</w:t>
      </w:r>
      <w:r w:rsidRPr="650FC5AF" w:rsidR="764C7BC3">
        <w:rPr>
          <w:spacing w:val="-1"/>
          <w:sz w:val="16"/>
          <w:szCs w:val="16"/>
        </w:rPr>
        <w:t xml:space="preserve"> </w:t>
      </w:r>
      <w:r w:rsidRPr="650FC5AF" w:rsidR="764C7BC3">
        <w:rPr>
          <w:sz w:val="16"/>
          <w:szCs w:val="16"/>
        </w:rPr>
        <w:t>formation</w:t>
      </w:r>
      <w:r w:rsidRPr="650FC5AF" w:rsidR="764C7BC3">
        <w:rPr>
          <w:spacing w:val="-1"/>
          <w:sz w:val="16"/>
          <w:szCs w:val="16"/>
        </w:rPr>
        <w:t xml:space="preserve"> </w:t>
      </w:r>
      <w:r w:rsidRPr="650FC5AF" w:rsidR="764C7BC3">
        <w:rPr>
          <w:sz w:val="16"/>
          <w:szCs w:val="16"/>
        </w:rPr>
        <w:t>of a contract</w:t>
      </w:r>
      <w:r w:rsidRPr="650FC5AF" w:rsidR="764C7BC3">
        <w:rPr>
          <w:spacing w:val="-2"/>
          <w:sz w:val="16"/>
          <w:szCs w:val="16"/>
        </w:rPr>
        <w:t xml:space="preserve"> </w:t>
      </w:r>
      <w:r w:rsidRPr="650FC5AF" w:rsidR="764C7BC3">
        <w:rPr>
          <w:sz w:val="16"/>
          <w:szCs w:val="16"/>
        </w:rPr>
        <w:t>between</w:t>
      </w:r>
      <w:r w:rsidRPr="650FC5AF" w:rsidR="764C7BC3">
        <w:rPr>
          <w:spacing w:val="-1"/>
          <w:sz w:val="16"/>
          <w:szCs w:val="16"/>
        </w:rPr>
        <w:t xml:space="preserve"> </w:t>
      </w:r>
      <w:r w:rsidRPr="650FC5AF" w:rsidR="764C7BC3">
        <w:rPr>
          <w:sz w:val="16"/>
          <w:szCs w:val="16"/>
        </w:rPr>
        <w:t>the</w:t>
      </w:r>
      <w:r w:rsidRPr="650FC5AF" w:rsidR="764C7BC3">
        <w:rPr>
          <w:spacing w:val="-3"/>
          <w:sz w:val="16"/>
          <w:szCs w:val="16"/>
        </w:rPr>
        <w:t xml:space="preserve"> </w:t>
      </w:r>
      <w:r w:rsidRPr="650FC5AF" w:rsidR="764C7BC3">
        <w:rPr>
          <w:sz w:val="16"/>
          <w:szCs w:val="16"/>
        </w:rPr>
        <w:t>Board</w:t>
      </w:r>
      <w:r w:rsidRPr="650FC5AF" w:rsidR="764C7BC3">
        <w:rPr>
          <w:spacing w:val="-3"/>
          <w:sz w:val="16"/>
          <w:szCs w:val="16"/>
        </w:rPr>
        <w:t xml:space="preserve"> </w:t>
      </w:r>
      <w:r w:rsidRPr="650FC5AF" w:rsidR="764C7BC3">
        <w:rPr>
          <w:sz w:val="16"/>
          <w:szCs w:val="16"/>
        </w:rPr>
        <w:t>and</w:t>
      </w:r>
      <w:r w:rsidRPr="650FC5AF" w:rsidR="764C7BC3">
        <w:rPr>
          <w:spacing w:val="-3"/>
          <w:sz w:val="16"/>
          <w:szCs w:val="16"/>
        </w:rPr>
        <w:t xml:space="preserve"> </w:t>
      </w:r>
      <w:r w:rsidRPr="650FC5AF" w:rsidR="764C7BC3">
        <w:rPr>
          <w:sz w:val="16"/>
          <w:szCs w:val="16"/>
        </w:rPr>
        <w:t>the</w:t>
      </w:r>
      <w:r w:rsidRPr="650FC5AF" w:rsidR="764C7BC3">
        <w:rPr>
          <w:spacing w:val="-3"/>
          <w:sz w:val="16"/>
          <w:szCs w:val="16"/>
        </w:rPr>
        <w:t xml:space="preserve"> </w:t>
      </w:r>
      <w:r w:rsidRPr="650FC5AF" w:rsidR="764C7BC3">
        <w:rPr>
          <w:sz w:val="16"/>
          <w:szCs w:val="16"/>
        </w:rPr>
        <w:t>identified</w:t>
      </w:r>
      <w:r w:rsidRPr="650FC5AF" w:rsidR="764C7BC3">
        <w:rPr>
          <w:spacing w:val="-1"/>
          <w:sz w:val="16"/>
          <w:szCs w:val="16"/>
        </w:rPr>
        <w:t xml:space="preserve"> </w:t>
      </w:r>
      <w:r w:rsidRPr="650FC5AF" w:rsidR="764C7BC3">
        <w:rPr>
          <w:sz w:val="16"/>
          <w:szCs w:val="16"/>
        </w:rPr>
        <w:t>contractor.</w:t>
      </w:r>
      <w:r w:rsidRPr="650FC5AF" w:rsidR="764C7BC3">
        <w:rPr>
          <w:spacing w:val="-1"/>
          <w:sz w:val="16"/>
          <w:szCs w:val="16"/>
        </w:rPr>
        <w:t xml:space="preserve"> </w:t>
      </w:r>
      <w:r w:rsidRPr="650FC5AF" w:rsidR="764C7BC3">
        <w:rPr>
          <w:sz w:val="16"/>
          <w:szCs w:val="16"/>
        </w:rPr>
        <w:t>The</w:t>
      </w:r>
      <w:r w:rsidRPr="650FC5AF" w:rsidR="764C7BC3">
        <w:rPr>
          <w:spacing w:val="-3"/>
          <w:sz w:val="16"/>
          <w:szCs w:val="16"/>
        </w:rPr>
        <w:t xml:space="preserve"> </w:t>
      </w:r>
      <w:r w:rsidRPr="650FC5AF" w:rsidR="764C7BC3">
        <w:rPr>
          <w:sz w:val="16"/>
          <w:szCs w:val="16"/>
        </w:rPr>
        <w:t>contractor</w:t>
      </w:r>
      <w:r w:rsidRPr="650FC5AF" w:rsidR="764C7BC3">
        <w:rPr>
          <w:spacing w:val="-2"/>
          <w:sz w:val="16"/>
          <w:szCs w:val="16"/>
        </w:rPr>
        <w:t xml:space="preserve"> </w:t>
      </w:r>
      <w:r w:rsidRPr="650FC5AF" w:rsidR="764C7BC3">
        <w:rPr>
          <w:sz w:val="16"/>
          <w:szCs w:val="16"/>
        </w:rPr>
        <w:t>shall</w:t>
      </w:r>
      <w:r w:rsidRPr="650FC5AF" w:rsidR="764C7BC3">
        <w:rPr>
          <w:spacing w:val="-2"/>
          <w:sz w:val="16"/>
          <w:szCs w:val="16"/>
        </w:rPr>
        <w:t xml:space="preserve"> </w:t>
      </w:r>
      <w:r w:rsidRPr="650FC5AF" w:rsidR="764C7BC3">
        <w:rPr>
          <w:sz w:val="16"/>
          <w:szCs w:val="16"/>
        </w:rPr>
        <w:t>not</w:t>
      </w:r>
      <w:r w:rsidRPr="650FC5AF" w:rsidR="764C7BC3">
        <w:rPr>
          <w:spacing w:val="-2"/>
          <w:sz w:val="16"/>
          <w:szCs w:val="16"/>
        </w:rPr>
        <w:t xml:space="preserve"> </w:t>
      </w:r>
      <w:r w:rsidRPr="650FC5AF" w:rsidR="764C7BC3">
        <w:rPr>
          <w:sz w:val="16"/>
          <w:szCs w:val="16"/>
        </w:rPr>
        <w:t>acquire</w:t>
      </w:r>
      <w:r w:rsidRPr="650FC5AF" w:rsidR="764C7BC3">
        <w:rPr>
          <w:spacing w:val="-3"/>
          <w:sz w:val="16"/>
          <w:szCs w:val="16"/>
        </w:rPr>
        <w:t xml:space="preserve"> </w:t>
      </w:r>
      <w:r w:rsidRPr="650FC5AF" w:rsidR="764C7BC3">
        <w:rPr>
          <w:sz w:val="16"/>
          <w:szCs w:val="16"/>
        </w:rPr>
        <w:t>any</w:t>
      </w:r>
      <w:r w:rsidRPr="650FC5AF" w:rsidR="764C7BC3">
        <w:rPr>
          <w:spacing w:val="-1"/>
          <w:sz w:val="16"/>
          <w:szCs w:val="16"/>
        </w:rPr>
        <w:t xml:space="preserve"> </w:t>
      </w:r>
      <w:r w:rsidRPr="650FC5AF" w:rsidR="764C7BC3">
        <w:rPr>
          <w:sz w:val="16"/>
          <w:szCs w:val="16"/>
        </w:rPr>
        <w:t>legal</w:t>
      </w:r>
      <w:r w:rsidRPr="650FC5AF" w:rsidR="764C7BC3">
        <w:rPr>
          <w:spacing w:val="-4"/>
          <w:sz w:val="16"/>
          <w:szCs w:val="16"/>
        </w:rPr>
        <w:t xml:space="preserve"> </w:t>
      </w:r>
      <w:r w:rsidRPr="650FC5AF" w:rsidR="764C7BC3">
        <w:rPr>
          <w:sz w:val="16"/>
          <w:szCs w:val="16"/>
        </w:rPr>
        <w:t>or</w:t>
      </w:r>
      <w:r w:rsidRPr="650FC5AF" w:rsidR="764C7BC3">
        <w:rPr>
          <w:spacing w:val="-2"/>
          <w:sz w:val="16"/>
          <w:szCs w:val="16"/>
        </w:rPr>
        <w:t xml:space="preserve"> </w:t>
      </w:r>
      <w:r w:rsidRPr="650FC5AF" w:rsidR="764C7BC3">
        <w:rPr>
          <w:sz w:val="16"/>
          <w:szCs w:val="16"/>
        </w:rPr>
        <w:t>equitable</w:t>
      </w:r>
      <w:r w:rsidRPr="650FC5AF" w:rsidR="764C7BC3">
        <w:rPr>
          <w:spacing w:val="-3"/>
          <w:sz w:val="16"/>
          <w:szCs w:val="16"/>
        </w:rPr>
        <w:t xml:space="preserve"> </w:t>
      </w:r>
      <w:r w:rsidRPr="650FC5AF" w:rsidR="764C7BC3">
        <w:rPr>
          <w:sz w:val="16"/>
          <w:szCs w:val="16"/>
        </w:rPr>
        <w:t>rights</w:t>
      </w:r>
      <w:r w:rsidRPr="650FC5AF" w:rsidR="764C7BC3">
        <w:rPr>
          <w:spacing w:val="-5"/>
          <w:sz w:val="16"/>
          <w:szCs w:val="16"/>
        </w:rPr>
        <w:t xml:space="preserve"> </w:t>
      </w:r>
      <w:r w:rsidRPr="650FC5AF" w:rsidR="764C7BC3">
        <w:rPr>
          <w:sz w:val="16"/>
          <w:szCs w:val="16"/>
        </w:rPr>
        <w:t>relative</w:t>
      </w:r>
      <w:r w:rsidRPr="650FC5AF" w:rsidR="764C7BC3">
        <w:rPr>
          <w:spacing w:val="-3"/>
          <w:sz w:val="16"/>
          <w:szCs w:val="16"/>
        </w:rPr>
        <w:t xml:space="preserve"> </w:t>
      </w:r>
      <w:r w:rsidRPr="650FC5AF" w:rsidR="764C7BC3">
        <w:rPr>
          <w:sz w:val="16"/>
          <w:szCs w:val="16"/>
        </w:rPr>
        <w:t>to</w:t>
      </w:r>
      <w:r w:rsidRPr="650FC5AF" w:rsidR="764C7BC3">
        <w:rPr>
          <w:spacing w:val="-1"/>
          <w:sz w:val="16"/>
          <w:szCs w:val="16"/>
        </w:rPr>
        <w:t xml:space="preserve"> </w:t>
      </w:r>
      <w:r w:rsidRPr="650FC5AF" w:rsidR="764C7BC3">
        <w:rPr>
          <w:sz w:val="16"/>
          <w:szCs w:val="16"/>
        </w:rPr>
        <w:t>the</w:t>
      </w:r>
      <w:r w:rsidRPr="650FC5AF" w:rsidR="764C7BC3">
        <w:rPr>
          <w:spacing w:val="-5"/>
          <w:sz w:val="16"/>
          <w:szCs w:val="16"/>
        </w:rPr>
        <w:t xml:space="preserve"> </w:t>
      </w:r>
      <w:r w:rsidRPr="650FC5AF" w:rsidR="764C7BC3">
        <w:rPr>
          <w:sz w:val="16"/>
          <w:szCs w:val="16"/>
        </w:rPr>
        <w:t>contract</w:t>
      </w:r>
      <w:r w:rsidRPr="650FC5AF" w:rsidR="764C7BC3">
        <w:rPr>
          <w:spacing w:val="-2"/>
          <w:sz w:val="16"/>
          <w:szCs w:val="16"/>
        </w:rPr>
        <w:t xml:space="preserve"> </w:t>
      </w:r>
      <w:r w:rsidRPr="650FC5AF" w:rsidR="764C7BC3">
        <w:rPr>
          <w:sz w:val="16"/>
          <w:szCs w:val="16"/>
        </w:rPr>
        <w:t>services until a contract renewal is fully executed.</w:t>
      </w:r>
    </w:p>
    <w:p w:rsidR="004D50A7" w:rsidP="650FC5AF" w:rsidRDefault="00000000" w14:paraId="65A2D675" w14:textId="77777777">
      <w:pPr>
        <w:pStyle w:val="BodyText"/>
        <w:ind w:left="359" w:right="219"/>
        <w:rPr>
          <w:sz w:val="16"/>
          <w:szCs w:val="16"/>
        </w:rPr>
      </w:pPr>
      <w:r w:rsidRPr="650FC5AF" w:rsidR="764C7BC3">
        <w:rPr>
          <w:sz w:val="16"/>
          <w:szCs w:val="16"/>
        </w:rPr>
        <w:t>The</w:t>
      </w:r>
      <w:r w:rsidRPr="650FC5AF" w:rsidR="764C7BC3">
        <w:rPr>
          <w:spacing w:val="-2"/>
          <w:sz w:val="16"/>
          <w:szCs w:val="16"/>
        </w:rPr>
        <w:t xml:space="preserve"> </w:t>
      </w:r>
      <w:r w:rsidRPr="650FC5AF" w:rsidR="764C7BC3">
        <w:rPr>
          <w:sz w:val="16"/>
          <w:szCs w:val="16"/>
        </w:rPr>
        <w:t>Thriving</w:t>
      </w:r>
      <w:r w:rsidRPr="650FC5AF" w:rsidR="764C7BC3">
        <w:rPr>
          <w:spacing w:val="-2"/>
          <w:sz w:val="16"/>
          <w:szCs w:val="16"/>
        </w:rPr>
        <w:t xml:space="preserve"> </w:t>
      </w:r>
      <w:r w:rsidRPr="650FC5AF" w:rsidR="764C7BC3">
        <w:rPr>
          <w:sz w:val="16"/>
          <w:szCs w:val="16"/>
        </w:rPr>
        <w:t>Families</w:t>
      </w:r>
      <w:r w:rsidRPr="650FC5AF" w:rsidR="764C7BC3">
        <w:rPr>
          <w:spacing w:val="-1"/>
          <w:sz w:val="16"/>
          <w:szCs w:val="16"/>
        </w:rPr>
        <w:t xml:space="preserve"> </w:t>
      </w:r>
      <w:r w:rsidRPr="650FC5AF" w:rsidR="764C7BC3">
        <w:rPr>
          <w:sz w:val="16"/>
          <w:szCs w:val="16"/>
        </w:rPr>
        <w:t>Alliance</w:t>
      </w:r>
      <w:r w:rsidRPr="650FC5AF" w:rsidR="764C7BC3">
        <w:rPr>
          <w:spacing w:val="-1"/>
          <w:sz w:val="16"/>
          <w:szCs w:val="16"/>
        </w:rPr>
        <w:t xml:space="preserve"> </w:t>
      </w:r>
      <w:r w:rsidRPr="650FC5AF" w:rsidR="764C7BC3">
        <w:rPr>
          <w:sz w:val="16"/>
          <w:szCs w:val="16"/>
        </w:rPr>
        <w:t>Board reserves</w:t>
      </w:r>
      <w:r w:rsidRPr="650FC5AF" w:rsidR="764C7BC3">
        <w:rPr>
          <w:spacing w:val="-1"/>
          <w:sz w:val="16"/>
          <w:szCs w:val="16"/>
        </w:rPr>
        <w:t xml:space="preserve"> </w:t>
      </w:r>
      <w:r w:rsidRPr="650FC5AF" w:rsidR="764C7BC3">
        <w:rPr>
          <w:sz w:val="16"/>
          <w:szCs w:val="16"/>
        </w:rPr>
        <w:t>the</w:t>
      </w:r>
      <w:r w:rsidRPr="650FC5AF" w:rsidR="764C7BC3">
        <w:rPr>
          <w:spacing w:val="-2"/>
          <w:sz w:val="16"/>
          <w:szCs w:val="16"/>
        </w:rPr>
        <w:t xml:space="preserve"> </w:t>
      </w:r>
      <w:r w:rsidRPr="650FC5AF" w:rsidR="764C7BC3">
        <w:rPr>
          <w:sz w:val="16"/>
          <w:szCs w:val="16"/>
        </w:rPr>
        <w:t>right</w:t>
      </w:r>
      <w:r w:rsidRPr="650FC5AF" w:rsidR="764C7BC3">
        <w:rPr>
          <w:spacing w:val="-3"/>
          <w:sz w:val="16"/>
          <w:szCs w:val="16"/>
        </w:rPr>
        <w:t xml:space="preserve"> </w:t>
      </w:r>
      <w:r w:rsidRPr="650FC5AF" w:rsidR="764C7BC3">
        <w:rPr>
          <w:sz w:val="16"/>
          <w:szCs w:val="16"/>
        </w:rPr>
        <w:t>to</w:t>
      </w:r>
      <w:r w:rsidRPr="650FC5AF" w:rsidR="764C7BC3">
        <w:rPr>
          <w:spacing w:val="-2"/>
          <w:sz w:val="16"/>
          <w:szCs w:val="16"/>
        </w:rPr>
        <w:t xml:space="preserve"> </w:t>
      </w:r>
      <w:r w:rsidRPr="650FC5AF" w:rsidR="764C7BC3">
        <w:rPr>
          <w:sz w:val="16"/>
          <w:szCs w:val="16"/>
        </w:rPr>
        <w:t>reduce</w:t>
      </w:r>
      <w:r w:rsidRPr="650FC5AF" w:rsidR="764C7BC3">
        <w:rPr>
          <w:spacing w:val="-4"/>
          <w:sz w:val="16"/>
          <w:szCs w:val="16"/>
        </w:rPr>
        <w:t xml:space="preserve"> </w:t>
      </w:r>
      <w:r w:rsidRPr="650FC5AF" w:rsidR="764C7BC3">
        <w:rPr>
          <w:sz w:val="16"/>
          <w:szCs w:val="16"/>
        </w:rPr>
        <w:t>or</w:t>
      </w:r>
      <w:r w:rsidRPr="650FC5AF" w:rsidR="764C7BC3">
        <w:rPr>
          <w:spacing w:val="-1"/>
          <w:sz w:val="16"/>
          <w:szCs w:val="16"/>
        </w:rPr>
        <w:t xml:space="preserve"> </w:t>
      </w:r>
      <w:r w:rsidRPr="650FC5AF" w:rsidR="764C7BC3">
        <w:rPr>
          <w:sz w:val="16"/>
          <w:szCs w:val="16"/>
        </w:rPr>
        <w:t>cancel</w:t>
      </w:r>
      <w:r w:rsidRPr="650FC5AF" w:rsidR="764C7BC3">
        <w:rPr>
          <w:spacing w:val="-1"/>
          <w:sz w:val="16"/>
          <w:szCs w:val="16"/>
        </w:rPr>
        <w:t xml:space="preserve"> </w:t>
      </w:r>
      <w:r w:rsidRPr="650FC5AF" w:rsidR="764C7BC3">
        <w:rPr>
          <w:sz w:val="16"/>
          <w:szCs w:val="16"/>
        </w:rPr>
        <w:t>the</w:t>
      </w:r>
      <w:r w:rsidRPr="650FC5AF" w:rsidR="764C7BC3">
        <w:rPr>
          <w:spacing w:val="-2"/>
          <w:sz w:val="16"/>
          <w:szCs w:val="16"/>
        </w:rPr>
        <w:t xml:space="preserve"> </w:t>
      </w:r>
      <w:r w:rsidRPr="650FC5AF" w:rsidR="764C7BC3">
        <w:rPr>
          <w:sz w:val="16"/>
          <w:szCs w:val="16"/>
        </w:rPr>
        <w:t>notice</w:t>
      </w:r>
      <w:r w:rsidRPr="650FC5AF" w:rsidR="764C7BC3">
        <w:rPr>
          <w:spacing w:val="-2"/>
          <w:sz w:val="16"/>
          <w:szCs w:val="16"/>
        </w:rPr>
        <w:t xml:space="preserve"> </w:t>
      </w:r>
      <w:r w:rsidRPr="650FC5AF" w:rsidR="764C7BC3">
        <w:rPr>
          <w:sz w:val="16"/>
          <w:szCs w:val="16"/>
        </w:rPr>
        <w:t>at</w:t>
      </w:r>
      <w:r w:rsidRPr="650FC5AF" w:rsidR="764C7BC3">
        <w:rPr>
          <w:spacing w:val="-1"/>
          <w:sz w:val="16"/>
          <w:szCs w:val="16"/>
        </w:rPr>
        <w:t xml:space="preserve"> </w:t>
      </w:r>
      <w:r w:rsidRPr="650FC5AF" w:rsidR="764C7BC3">
        <w:rPr>
          <w:sz w:val="16"/>
          <w:szCs w:val="16"/>
        </w:rPr>
        <w:t>any</w:t>
      </w:r>
      <w:r w:rsidRPr="650FC5AF" w:rsidR="764C7BC3">
        <w:rPr>
          <w:spacing w:val="-2"/>
          <w:sz w:val="16"/>
          <w:szCs w:val="16"/>
        </w:rPr>
        <w:t xml:space="preserve"> </w:t>
      </w:r>
      <w:r w:rsidRPr="650FC5AF" w:rsidR="764C7BC3">
        <w:rPr>
          <w:sz w:val="16"/>
          <w:szCs w:val="16"/>
        </w:rPr>
        <w:t>time</w:t>
      </w:r>
      <w:r w:rsidRPr="650FC5AF" w:rsidR="764C7BC3">
        <w:rPr>
          <w:spacing w:val="-2"/>
          <w:sz w:val="16"/>
          <w:szCs w:val="16"/>
        </w:rPr>
        <w:t xml:space="preserve"> </w:t>
      </w:r>
      <w:r w:rsidRPr="650FC5AF" w:rsidR="764C7BC3">
        <w:rPr>
          <w:sz w:val="16"/>
          <w:szCs w:val="16"/>
        </w:rPr>
        <w:t>prior</w:t>
      </w:r>
      <w:r w:rsidRPr="650FC5AF" w:rsidR="764C7BC3">
        <w:rPr>
          <w:spacing w:val="-1"/>
          <w:sz w:val="16"/>
          <w:szCs w:val="16"/>
        </w:rPr>
        <w:t xml:space="preserve"> </w:t>
      </w:r>
      <w:r w:rsidRPr="650FC5AF" w:rsidR="764C7BC3">
        <w:rPr>
          <w:sz w:val="16"/>
          <w:szCs w:val="16"/>
        </w:rPr>
        <w:t>to</w:t>
      </w:r>
      <w:r w:rsidRPr="650FC5AF" w:rsidR="764C7BC3">
        <w:rPr>
          <w:spacing w:val="-2"/>
          <w:sz w:val="16"/>
          <w:szCs w:val="16"/>
        </w:rPr>
        <w:t xml:space="preserve"> </w:t>
      </w:r>
      <w:r w:rsidRPr="650FC5AF" w:rsidR="764C7BC3">
        <w:rPr>
          <w:sz w:val="16"/>
          <w:szCs w:val="16"/>
        </w:rPr>
        <w:t>the</w:t>
      </w:r>
      <w:r w:rsidRPr="650FC5AF" w:rsidR="764C7BC3">
        <w:rPr>
          <w:spacing w:val="-2"/>
          <w:sz w:val="16"/>
          <w:szCs w:val="16"/>
        </w:rPr>
        <w:t xml:space="preserve"> </w:t>
      </w:r>
      <w:r w:rsidRPr="650FC5AF" w:rsidR="764C7BC3">
        <w:rPr>
          <w:sz w:val="16"/>
          <w:szCs w:val="16"/>
        </w:rPr>
        <w:t>execution of</w:t>
      </w:r>
      <w:r w:rsidRPr="650FC5AF" w:rsidR="764C7BC3">
        <w:rPr>
          <w:spacing w:val="-3"/>
          <w:sz w:val="16"/>
          <w:szCs w:val="16"/>
        </w:rPr>
        <w:t xml:space="preserve"> </w:t>
      </w:r>
      <w:r w:rsidRPr="650FC5AF" w:rsidR="764C7BC3">
        <w:rPr>
          <w:sz w:val="16"/>
          <w:szCs w:val="16"/>
        </w:rPr>
        <w:t>a</w:t>
      </w:r>
      <w:r w:rsidRPr="650FC5AF" w:rsidR="764C7BC3">
        <w:rPr>
          <w:spacing w:val="-2"/>
          <w:sz w:val="16"/>
          <w:szCs w:val="16"/>
        </w:rPr>
        <w:t xml:space="preserve"> </w:t>
      </w:r>
      <w:r w:rsidRPr="650FC5AF" w:rsidR="764C7BC3">
        <w:rPr>
          <w:sz w:val="16"/>
          <w:szCs w:val="16"/>
        </w:rPr>
        <w:t>written contract</w:t>
      </w:r>
      <w:r w:rsidRPr="650FC5AF" w:rsidR="764C7BC3">
        <w:rPr>
          <w:spacing w:val="-1"/>
          <w:sz w:val="16"/>
          <w:szCs w:val="16"/>
        </w:rPr>
        <w:t xml:space="preserve"> </w:t>
      </w:r>
      <w:r w:rsidRPr="650FC5AF" w:rsidR="764C7BC3">
        <w:rPr>
          <w:sz w:val="16"/>
          <w:szCs w:val="16"/>
        </w:rPr>
        <w:t>if</w:t>
      </w:r>
      <w:r w:rsidRPr="650FC5AF" w:rsidR="764C7BC3">
        <w:rPr>
          <w:spacing w:val="-1"/>
          <w:sz w:val="16"/>
          <w:szCs w:val="16"/>
        </w:rPr>
        <w:t xml:space="preserve"> </w:t>
      </w:r>
      <w:r w:rsidRPr="650FC5AF" w:rsidR="764C7BC3">
        <w:rPr>
          <w:sz w:val="16"/>
          <w:szCs w:val="16"/>
        </w:rPr>
        <w:t>it</w:t>
      </w:r>
      <w:r w:rsidRPr="650FC5AF" w:rsidR="764C7BC3">
        <w:rPr>
          <w:spacing w:val="-3"/>
          <w:sz w:val="16"/>
          <w:szCs w:val="16"/>
        </w:rPr>
        <w:t xml:space="preserve"> </w:t>
      </w:r>
      <w:r w:rsidRPr="650FC5AF" w:rsidR="764C7BC3">
        <w:rPr>
          <w:sz w:val="16"/>
          <w:szCs w:val="16"/>
        </w:rPr>
        <w:t>is</w:t>
      </w:r>
      <w:r w:rsidRPr="650FC5AF" w:rsidR="764C7BC3">
        <w:rPr>
          <w:spacing w:val="-1"/>
          <w:sz w:val="16"/>
          <w:szCs w:val="16"/>
        </w:rPr>
        <w:t xml:space="preserve"> </w:t>
      </w:r>
      <w:r w:rsidRPr="650FC5AF" w:rsidR="764C7BC3">
        <w:rPr>
          <w:sz w:val="16"/>
          <w:szCs w:val="16"/>
        </w:rPr>
        <w:t>in the best interests of the Board.</w:t>
      </w:r>
    </w:p>
    <w:p w:rsidR="004D50A7" w:rsidP="650FC5AF" w:rsidRDefault="00000000" w14:paraId="330A3EEA" w14:textId="77777777">
      <w:pPr>
        <w:pStyle w:val="BodyText"/>
        <w:spacing w:line="206" w:lineRule="exact"/>
        <w:ind w:left="359"/>
        <w:rPr>
          <w:sz w:val="16"/>
          <w:szCs w:val="16"/>
        </w:rPr>
      </w:pPr>
      <w:r w:rsidRPr="650FC5AF" w:rsidR="764C7BC3">
        <w:rPr>
          <w:sz w:val="16"/>
          <w:szCs w:val="16"/>
        </w:rPr>
        <w:t>If</w:t>
      </w:r>
      <w:r w:rsidRPr="650FC5AF" w:rsidR="764C7BC3">
        <w:rPr>
          <w:spacing w:val="-4"/>
          <w:sz w:val="16"/>
          <w:szCs w:val="16"/>
        </w:rPr>
        <w:t xml:space="preserve"> </w:t>
      </w:r>
      <w:r w:rsidRPr="650FC5AF" w:rsidR="764C7BC3">
        <w:rPr>
          <w:sz w:val="16"/>
          <w:szCs w:val="16"/>
        </w:rPr>
        <w:t>an agency/program</w:t>
      </w:r>
      <w:r w:rsidRPr="650FC5AF" w:rsidR="764C7BC3">
        <w:rPr>
          <w:spacing w:val="-2"/>
          <w:sz w:val="16"/>
          <w:szCs w:val="16"/>
        </w:rPr>
        <w:t xml:space="preserve"> </w:t>
      </w:r>
      <w:r w:rsidRPr="650FC5AF" w:rsidR="764C7BC3">
        <w:rPr>
          <w:sz w:val="16"/>
          <w:szCs w:val="16"/>
        </w:rPr>
        <w:t>is</w:t>
      </w:r>
      <w:r w:rsidRPr="650FC5AF" w:rsidR="764C7BC3">
        <w:rPr>
          <w:spacing w:val="-2"/>
          <w:sz w:val="16"/>
          <w:szCs w:val="16"/>
        </w:rPr>
        <w:t xml:space="preserve"> </w:t>
      </w:r>
      <w:r w:rsidRPr="650FC5AF" w:rsidR="764C7BC3">
        <w:rPr>
          <w:sz w:val="16"/>
          <w:szCs w:val="16"/>
        </w:rPr>
        <w:t>not</w:t>
      </w:r>
      <w:r w:rsidRPr="650FC5AF" w:rsidR="764C7BC3">
        <w:rPr>
          <w:spacing w:val="-1"/>
          <w:sz w:val="16"/>
          <w:szCs w:val="16"/>
        </w:rPr>
        <w:t xml:space="preserve"> </w:t>
      </w:r>
      <w:r w:rsidRPr="650FC5AF" w:rsidR="764C7BC3">
        <w:rPr>
          <w:sz w:val="16"/>
          <w:szCs w:val="16"/>
        </w:rPr>
        <w:t>listed</w:t>
      </w:r>
      <w:r w:rsidRPr="650FC5AF" w:rsidR="764C7BC3">
        <w:rPr>
          <w:spacing w:val="-2"/>
          <w:sz w:val="16"/>
          <w:szCs w:val="16"/>
        </w:rPr>
        <w:t xml:space="preserve"> </w:t>
      </w:r>
      <w:r w:rsidRPr="650FC5AF" w:rsidR="764C7BC3">
        <w:rPr>
          <w:sz w:val="16"/>
          <w:szCs w:val="16"/>
        </w:rPr>
        <w:t>on</w:t>
      </w:r>
      <w:r w:rsidRPr="650FC5AF" w:rsidR="764C7BC3">
        <w:rPr>
          <w:spacing w:val="-2"/>
          <w:sz w:val="16"/>
          <w:szCs w:val="16"/>
        </w:rPr>
        <w:t xml:space="preserve"> </w:t>
      </w:r>
      <w:r w:rsidRPr="650FC5AF" w:rsidR="764C7BC3">
        <w:rPr>
          <w:sz w:val="16"/>
          <w:szCs w:val="16"/>
        </w:rPr>
        <w:t>this</w:t>
      </w:r>
      <w:r w:rsidRPr="650FC5AF" w:rsidR="764C7BC3">
        <w:rPr>
          <w:spacing w:val="-2"/>
          <w:sz w:val="16"/>
          <w:szCs w:val="16"/>
        </w:rPr>
        <w:t xml:space="preserve"> </w:t>
      </w:r>
      <w:r w:rsidRPr="650FC5AF" w:rsidR="764C7BC3">
        <w:rPr>
          <w:sz w:val="16"/>
          <w:szCs w:val="16"/>
        </w:rPr>
        <w:t>Notice</w:t>
      </w:r>
      <w:r w:rsidRPr="650FC5AF" w:rsidR="764C7BC3">
        <w:rPr>
          <w:spacing w:val="-2"/>
          <w:sz w:val="16"/>
          <w:szCs w:val="16"/>
        </w:rPr>
        <w:t xml:space="preserve"> </w:t>
      </w:r>
      <w:r w:rsidRPr="650FC5AF" w:rsidR="764C7BC3">
        <w:rPr>
          <w:sz w:val="16"/>
          <w:szCs w:val="16"/>
        </w:rPr>
        <w:t>of</w:t>
      </w:r>
      <w:r w:rsidRPr="650FC5AF" w:rsidR="764C7BC3">
        <w:rPr>
          <w:spacing w:val="-1"/>
          <w:sz w:val="16"/>
          <w:szCs w:val="16"/>
        </w:rPr>
        <w:t xml:space="preserve"> </w:t>
      </w:r>
      <w:r w:rsidRPr="650FC5AF" w:rsidR="764C7BC3">
        <w:rPr>
          <w:sz w:val="16"/>
          <w:szCs w:val="16"/>
        </w:rPr>
        <w:t>Intent</w:t>
      </w:r>
      <w:r w:rsidRPr="650FC5AF" w:rsidR="764C7BC3">
        <w:rPr>
          <w:spacing w:val="-1"/>
          <w:sz w:val="16"/>
          <w:szCs w:val="16"/>
        </w:rPr>
        <w:t xml:space="preserve"> </w:t>
      </w:r>
      <w:r w:rsidRPr="650FC5AF" w:rsidR="764C7BC3">
        <w:rPr>
          <w:sz w:val="16"/>
          <w:szCs w:val="16"/>
        </w:rPr>
        <w:t>to</w:t>
      </w:r>
      <w:r w:rsidRPr="650FC5AF" w:rsidR="764C7BC3">
        <w:rPr>
          <w:spacing w:val="-3"/>
          <w:sz w:val="16"/>
          <w:szCs w:val="16"/>
        </w:rPr>
        <w:t xml:space="preserve"> </w:t>
      </w:r>
      <w:r w:rsidRPr="650FC5AF" w:rsidR="764C7BC3">
        <w:rPr>
          <w:sz w:val="16"/>
          <w:szCs w:val="16"/>
        </w:rPr>
        <w:t>Award, the</w:t>
      </w:r>
      <w:r w:rsidRPr="650FC5AF" w:rsidR="764C7BC3">
        <w:rPr>
          <w:spacing w:val="-2"/>
          <w:sz w:val="16"/>
          <w:szCs w:val="16"/>
        </w:rPr>
        <w:t xml:space="preserve"> </w:t>
      </w:r>
      <w:r w:rsidRPr="650FC5AF" w:rsidR="764C7BC3">
        <w:rPr>
          <w:sz w:val="16"/>
          <w:szCs w:val="16"/>
        </w:rPr>
        <w:t>Board will</w:t>
      </w:r>
      <w:r w:rsidRPr="650FC5AF" w:rsidR="764C7BC3">
        <w:rPr>
          <w:spacing w:val="-4"/>
          <w:sz w:val="16"/>
          <w:szCs w:val="16"/>
        </w:rPr>
        <w:t xml:space="preserve"> </w:t>
      </w:r>
      <w:r w:rsidRPr="650FC5AF" w:rsidR="764C7BC3">
        <w:rPr>
          <w:sz w:val="16"/>
          <w:szCs w:val="16"/>
        </w:rPr>
        <w:t>not</w:t>
      </w:r>
      <w:r w:rsidRPr="650FC5AF" w:rsidR="764C7BC3">
        <w:rPr>
          <w:spacing w:val="-3"/>
          <w:sz w:val="16"/>
          <w:szCs w:val="16"/>
        </w:rPr>
        <w:t xml:space="preserve"> </w:t>
      </w:r>
      <w:r w:rsidRPr="650FC5AF" w:rsidR="764C7BC3">
        <w:rPr>
          <w:sz w:val="16"/>
          <w:szCs w:val="16"/>
        </w:rPr>
        <w:t>be</w:t>
      </w:r>
      <w:r w:rsidRPr="650FC5AF" w:rsidR="764C7BC3">
        <w:rPr>
          <w:spacing w:val="-2"/>
          <w:sz w:val="16"/>
          <w:szCs w:val="16"/>
        </w:rPr>
        <w:t xml:space="preserve"> </w:t>
      </w:r>
      <w:r w:rsidRPr="650FC5AF" w:rsidR="764C7BC3">
        <w:rPr>
          <w:sz w:val="16"/>
          <w:szCs w:val="16"/>
        </w:rPr>
        <w:t>exercising</w:t>
      </w:r>
      <w:r w:rsidRPr="650FC5AF" w:rsidR="764C7BC3">
        <w:rPr>
          <w:spacing w:val="-4"/>
          <w:sz w:val="16"/>
          <w:szCs w:val="16"/>
        </w:rPr>
        <w:t xml:space="preserve"> </w:t>
      </w:r>
      <w:r w:rsidRPr="650FC5AF" w:rsidR="764C7BC3">
        <w:rPr>
          <w:sz w:val="16"/>
          <w:szCs w:val="16"/>
        </w:rPr>
        <w:t>the</w:t>
      </w:r>
      <w:r w:rsidRPr="650FC5AF" w:rsidR="764C7BC3">
        <w:rPr>
          <w:spacing w:val="-2"/>
          <w:sz w:val="16"/>
          <w:szCs w:val="16"/>
        </w:rPr>
        <w:t xml:space="preserve"> </w:t>
      </w:r>
      <w:r w:rsidRPr="650FC5AF" w:rsidR="764C7BC3">
        <w:rPr>
          <w:sz w:val="16"/>
          <w:szCs w:val="16"/>
        </w:rPr>
        <w:t>option</w:t>
      </w:r>
      <w:r w:rsidRPr="650FC5AF" w:rsidR="764C7BC3">
        <w:rPr>
          <w:spacing w:val="-1"/>
          <w:sz w:val="16"/>
          <w:szCs w:val="16"/>
        </w:rPr>
        <w:t xml:space="preserve"> </w:t>
      </w:r>
      <w:r w:rsidRPr="650FC5AF" w:rsidR="764C7BC3">
        <w:rPr>
          <w:sz w:val="16"/>
          <w:szCs w:val="16"/>
        </w:rPr>
        <w:t>to execute</w:t>
      </w:r>
      <w:r w:rsidRPr="650FC5AF" w:rsidR="764C7BC3">
        <w:rPr>
          <w:spacing w:val="-1"/>
          <w:sz w:val="16"/>
          <w:szCs w:val="16"/>
        </w:rPr>
        <w:t xml:space="preserve"> </w:t>
      </w:r>
      <w:r w:rsidRPr="650FC5AF" w:rsidR="764C7BC3">
        <w:rPr>
          <w:sz w:val="16"/>
          <w:szCs w:val="16"/>
        </w:rPr>
        <w:t>a</w:t>
      </w:r>
      <w:r w:rsidRPr="650FC5AF" w:rsidR="764C7BC3">
        <w:rPr>
          <w:spacing w:val="-2"/>
          <w:sz w:val="16"/>
          <w:szCs w:val="16"/>
        </w:rPr>
        <w:t xml:space="preserve"> contract.</w:t>
      </w:r>
    </w:p>
    <w:sectPr w:rsidR="004D50A7">
      <w:type w:val="continuous"/>
      <w:pgSz w:w="12240" w:h="15840" w:orient="portrait"/>
      <w:pgMar w:top="7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d0bd70"/>
    <w:multiLevelType xmlns:w="http://schemas.openxmlformats.org/wordprocessingml/2006/main" w:val="hybridMultilevel"/>
    <w:lvl xmlns:w="http://schemas.openxmlformats.org/wordprocessingml/2006/main" w:ilvl="0">
      <w:start w:val="1"/>
      <w:numFmt w:val="bullet"/>
      <w:lvlText w:val="v"/>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D50A7"/>
    <w:rsid w:val="00000000"/>
    <w:rsid w:val="003F23E8"/>
    <w:rsid w:val="004D50A7"/>
    <w:rsid w:val="0072068B"/>
    <w:rsid w:val="00886B0D"/>
    <w:rsid w:val="00921431"/>
    <w:rsid w:val="00A740F5"/>
    <w:rsid w:val="00BD4A6C"/>
    <w:rsid w:val="00CB7568"/>
    <w:rsid w:val="00CE6E53"/>
    <w:rsid w:val="0109EF2E"/>
    <w:rsid w:val="01736D4D"/>
    <w:rsid w:val="01B04CE9"/>
    <w:rsid w:val="01F8C2C5"/>
    <w:rsid w:val="02925CEB"/>
    <w:rsid w:val="0392C526"/>
    <w:rsid w:val="04DD419C"/>
    <w:rsid w:val="05BC9592"/>
    <w:rsid w:val="06ACE410"/>
    <w:rsid w:val="06B615CF"/>
    <w:rsid w:val="08CE595E"/>
    <w:rsid w:val="0B129313"/>
    <w:rsid w:val="0EC3B858"/>
    <w:rsid w:val="0EE4B53C"/>
    <w:rsid w:val="10BF92BC"/>
    <w:rsid w:val="154793E2"/>
    <w:rsid w:val="156F0159"/>
    <w:rsid w:val="15E80331"/>
    <w:rsid w:val="17870F42"/>
    <w:rsid w:val="18DE2156"/>
    <w:rsid w:val="193864C6"/>
    <w:rsid w:val="1C0480F9"/>
    <w:rsid w:val="1CDD14AC"/>
    <w:rsid w:val="1DD32014"/>
    <w:rsid w:val="1FD91634"/>
    <w:rsid w:val="200D1294"/>
    <w:rsid w:val="2126EA7F"/>
    <w:rsid w:val="214AD051"/>
    <w:rsid w:val="217D313A"/>
    <w:rsid w:val="22C79D68"/>
    <w:rsid w:val="234BB2AF"/>
    <w:rsid w:val="24C5920B"/>
    <w:rsid w:val="261E8E66"/>
    <w:rsid w:val="26946132"/>
    <w:rsid w:val="27001651"/>
    <w:rsid w:val="284B5806"/>
    <w:rsid w:val="290BA477"/>
    <w:rsid w:val="29877AD4"/>
    <w:rsid w:val="2B69D5BE"/>
    <w:rsid w:val="2C943555"/>
    <w:rsid w:val="2D311CDF"/>
    <w:rsid w:val="2D686F65"/>
    <w:rsid w:val="2ECB5814"/>
    <w:rsid w:val="325678E5"/>
    <w:rsid w:val="33C5DABB"/>
    <w:rsid w:val="3504AB05"/>
    <w:rsid w:val="35329B99"/>
    <w:rsid w:val="3780B54D"/>
    <w:rsid w:val="37B2BA2A"/>
    <w:rsid w:val="3C3C58D1"/>
    <w:rsid w:val="3C7F9970"/>
    <w:rsid w:val="3CEFC46B"/>
    <w:rsid w:val="3D7AA593"/>
    <w:rsid w:val="3EFFE427"/>
    <w:rsid w:val="3F9D1D32"/>
    <w:rsid w:val="4045BE4E"/>
    <w:rsid w:val="418A8E5C"/>
    <w:rsid w:val="43C6660D"/>
    <w:rsid w:val="43E72D71"/>
    <w:rsid w:val="44B42B75"/>
    <w:rsid w:val="44BC5917"/>
    <w:rsid w:val="45CEEB5C"/>
    <w:rsid w:val="4B83E353"/>
    <w:rsid w:val="4BFDC52E"/>
    <w:rsid w:val="4C7A64D1"/>
    <w:rsid w:val="4CDA702A"/>
    <w:rsid w:val="4E091748"/>
    <w:rsid w:val="4EEE91C5"/>
    <w:rsid w:val="5048A109"/>
    <w:rsid w:val="51A2719B"/>
    <w:rsid w:val="51ED934A"/>
    <w:rsid w:val="5334969F"/>
    <w:rsid w:val="53F27AE8"/>
    <w:rsid w:val="55780C4E"/>
    <w:rsid w:val="55CBABD6"/>
    <w:rsid w:val="567AD95C"/>
    <w:rsid w:val="56C77353"/>
    <w:rsid w:val="5BCC5F83"/>
    <w:rsid w:val="5F657898"/>
    <w:rsid w:val="5FD86BF5"/>
    <w:rsid w:val="605802AC"/>
    <w:rsid w:val="605F4D8D"/>
    <w:rsid w:val="619D2D7B"/>
    <w:rsid w:val="61A8CB90"/>
    <w:rsid w:val="61B0B1A7"/>
    <w:rsid w:val="624C1325"/>
    <w:rsid w:val="629A74CF"/>
    <w:rsid w:val="6483EED0"/>
    <w:rsid w:val="64E39A0F"/>
    <w:rsid w:val="650538E2"/>
    <w:rsid w:val="650FC5AF"/>
    <w:rsid w:val="673296D9"/>
    <w:rsid w:val="69CAFF65"/>
    <w:rsid w:val="6A62A788"/>
    <w:rsid w:val="6B1AFEA7"/>
    <w:rsid w:val="6CF1FC08"/>
    <w:rsid w:val="6EC4050E"/>
    <w:rsid w:val="706AF201"/>
    <w:rsid w:val="7155BED9"/>
    <w:rsid w:val="764C7BC3"/>
    <w:rsid w:val="7713E4E6"/>
    <w:rsid w:val="78674B3E"/>
    <w:rsid w:val="7C0B3316"/>
    <w:rsid w:val="7D672ABE"/>
    <w:rsid w:val="7D89B1C0"/>
    <w:rsid w:val="7E2025A3"/>
    <w:rsid w:val="7E795F5D"/>
    <w:rsid w:val="7F092A0F"/>
    <w:rsid w:val="7F923DE9"/>
    <w:rsid w:val="7FBCE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5D17"/>
  <w15:docId w15:val="{CA5AE728-79F7-4D26-97FC-A863BA26C4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line="272" w:lineRule="exact"/>
      <w:ind w:left="107"/>
    </w:pPr>
    <w:rPr>
      <w:rFonts w:ascii="Calibri" w:hAnsi="Calibri" w:eastAsia="Calibri" w:cs="Calibri"/>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70fb35dfca34e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6FD248225184BBCA60D53CBAA0BB3" ma:contentTypeVersion="16" ma:contentTypeDescription="Create a new document." ma:contentTypeScope="" ma:versionID="0cc7f661458d2b7955ddf8fee0a5414a">
  <xsd:schema xmlns:xsd="http://www.w3.org/2001/XMLSchema" xmlns:xs="http://www.w3.org/2001/XMLSchema" xmlns:p="http://schemas.microsoft.com/office/2006/metadata/properties" xmlns:ns2="f8e1f37e-0394-41fd-a1ac-89d4e440e6e0" xmlns:ns3="fa6c1255-d79c-4792-a378-2db994cb4fcd" targetNamespace="http://schemas.microsoft.com/office/2006/metadata/properties" ma:root="true" ma:fieldsID="63ea5a22373d30b716d9bf32928241aa" ns2:_="" ns3:_="">
    <xsd:import namespace="f8e1f37e-0394-41fd-a1ac-89d4e440e6e0"/>
    <xsd:import namespace="fa6c1255-d79c-4792-a378-2db994cb4f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1f37e-0394-41fd-a1ac-89d4e440e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2fabe0-643a-48f5-98b6-5495478a359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c1255-d79c-4792-a378-2db994cb4f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0be856-8b6f-4061-9c6b-d539a54c043d}" ma:internalName="TaxCatchAll" ma:showField="CatchAllData" ma:web="fa6c1255-d79c-4792-a378-2db994cb4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c1255-d79c-4792-a378-2db994cb4fcd" xsi:nil="true"/>
    <lcf76f155ced4ddcb4097134ff3c332f xmlns="f8e1f37e-0394-41fd-a1ac-89d4e440e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3D75A-E8DE-458B-973B-6B03F8AA1F9D}"/>
</file>

<file path=customXml/itemProps2.xml><?xml version="1.0" encoding="utf-8"?>
<ds:datastoreItem xmlns:ds="http://schemas.openxmlformats.org/officeDocument/2006/customXml" ds:itemID="{DA2CB281-386F-4E9F-BADD-D1B496B611C8}"/>
</file>

<file path=customXml/itemProps3.xml><?xml version="1.0" encoding="utf-8"?>
<ds:datastoreItem xmlns:ds="http://schemas.openxmlformats.org/officeDocument/2006/customXml" ds:itemID="{DC496D6D-ADD8-4148-9F34-C4E5E444E6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Iowa Department of Human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dfoss</dc:creator>
  <cp:lastModifiedBy>Jordan Morse</cp:lastModifiedBy>
  <cp:revision>13</cp:revision>
  <dcterms:created xsi:type="dcterms:W3CDTF">2026-05-07T18:57:00Z</dcterms:created>
  <dcterms:modified xsi:type="dcterms:W3CDTF">2026-05-21T21:19:35Z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0x010100BE96FD248225184BBCA60D53CBAA0BB3</vt:lpwstr>
  </property>
  <property fmtid="{D5CDD505-2E9C-101B-9397-08002B2CF9AE}" pid="3" name="Created">
    <vt:filetime>2026-01-15T00:00:00Z</vt:filetime>
  </property>
  <property fmtid="{D5CDD505-2E9C-101B-9397-08002B2CF9AE}" pid="4" name="Creator">
    <vt:lpwstr>Acrobat PDFMaker 25 for Word</vt:lpwstr>
  </property>
  <property fmtid="{D5CDD505-2E9C-101B-9397-08002B2CF9AE}" pid="5" name="LastSaved">
    <vt:filetime>2026-05-07T00:00:00Z</vt:filetime>
  </property>
  <property fmtid="{D5CDD505-2E9C-101B-9397-08002B2CF9AE}" pid="6" name="Producer">
    <vt:lpwstr>Adobe PDF Library 25.1.5</vt:lpwstr>
  </property>
  <property fmtid="{D5CDD505-2E9C-101B-9397-08002B2CF9AE}" pid="7" name="SourceModified">
    <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ies>
</file>